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15133C3D" w14:textId="77777777" w:rsidR="00213275" w:rsidRDefault="00213275" w:rsidP="00213275">
      <w:pPr>
        <w:tabs>
          <w:tab w:val="left" w:pos="-1440"/>
        </w:tabs>
        <w:jc w:val="center"/>
        <w:rPr>
          <w:rFonts w:ascii="Book Antiqua" w:hAnsi="Book Antiqua"/>
          <w:b/>
          <w:sz w:val="28"/>
          <w:szCs w:val="28"/>
          <w:lang w:val="en-GB"/>
        </w:rPr>
      </w:pPr>
    </w:p>
    <w:p w14:paraId="1C0062C2" w14:textId="5D0B4998" w:rsidR="00213275" w:rsidRPr="000B5F6B" w:rsidRDefault="00213275" w:rsidP="00213275">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55D96C2A" w14:textId="77777777" w:rsidR="00213275" w:rsidRPr="0038596C" w:rsidRDefault="00213275" w:rsidP="00213275">
      <w:pPr>
        <w:tabs>
          <w:tab w:val="left" w:pos="-1440"/>
        </w:tabs>
        <w:jc w:val="center"/>
        <w:rPr>
          <w:rFonts w:ascii="Book Antiqua" w:hAnsi="Book Antiqua"/>
          <w:b/>
          <w:bCs/>
          <w:sz w:val="18"/>
          <w:szCs w:val="18"/>
          <w:lang w:val="en-GB"/>
        </w:rPr>
      </w:pPr>
    </w:p>
    <w:p w14:paraId="1117703C" w14:textId="77777777" w:rsidR="00213275" w:rsidRPr="000B5F6B" w:rsidRDefault="00213275" w:rsidP="00213275">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(Single Stage Single Envelope Bidding)</w:t>
      </w:r>
    </w:p>
    <w:p w14:paraId="367E07DC" w14:textId="77777777" w:rsidR="00213275" w:rsidRPr="00213275" w:rsidRDefault="00213275" w:rsidP="003D221C">
      <w:pPr>
        <w:tabs>
          <w:tab w:val="left" w:pos="-1440"/>
        </w:tabs>
        <w:jc w:val="center"/>
        <w:rPr>
          <w:rFonts w:ascii="Book Antiqua" w:hAnsi="Book Antiqua"/>
          <w:b/>
          <w:sz w:val="28"/>
          <w:szCs w:val="28"/>
          <w:lang w:val="en-GB"/>
        </w:rPr>
      </w:pP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156D05A9" w14:textId="19425DAB" w:rsidR="00262129" w:rsidRDefault="00262129" w:rsidP="00054FF2">
      <w:pPr>
        <w:ind w:left="720"/>
        <w:jc w:val="center"/>
        <w:rPr>
          <w:rFonts w:ascii="Book Antiqua" w:hAnsi="Book Antiqua"/>
          <w:b/>
          <w:bCs/>
          <w:color w:val="0000FF"/>
          <w:sz w:val="24"/>
        </w:rPr>
      </w:pPr>
      <w:r w:rsidRPr="00262129">
        <w:rPr>
          <w:rFonts w:ascii="Book Antiqua" w:hAnsi="Book Antiqua"/>
          <w:b/>
          <w:bCs/>
          <w:color w:val="0000FF"/>
          <w:sz w:val="24"/>
        </w:rPr>
        <w:t>Permanent restoration of 765 kV S/C Lucknow-Bareilly Transmission Line temporarily charged on ERS on urgent basis (Work involving Dismantling, Destringing, Foundation, Erection &amp; Stringing</w:t>
      </w:r>
      <w:r w:rsidR="00374FC1" w:rsidRPr="00374FC1">
        <w:rPr>
          <w:rFonts w:ascii="Book Antiqua" w:hAnsi="Book Antiqua"/>
          <w:b/>
          <w:bCs/>
          <w:color w:val="0000FF"/>
          <w:sz w:val="24"/>
        </w:rPr>
        <w:t>)</w:t>
      </w:r>
      <w:r w:rsidR="001637D3" w:rsidRPr="00890AAE">
        <w:rPr>
          <w:rFonts w:ascii="Book Antiqua" w:hAnsi="Book Antiqua"/>
          <w:b/>
          <w:bCs/>
          <w:color w:val="0000FF"/>
          <w:sz w:val="24"/>
        </w:rPr>
        <w:t xml:space="preserve">; </w:t>
      </w:r>
    </w:p>
    <w:p w14:paraId="2A3D1461" w14:textId="77777777" w:rsidR="00262129" w:rsidRDefault="00262129" w:rsidP="00054FF2">
      <w:pPr>
        <w:ind w:left="720"/>
        <w:jc w:val="center"/>
        <w:rPr>
          <w:rFonts w:ascii="Book Antiqua" w:hAnsi="Book Antiqua"/>
          <w:b/>
          <w:bCs/>
          <w:color w:val="0000FF"/>
          <w:sz w:val="24"/>
        </w:rPr>
      </w:pPr>
    </w:p>
    <w:p w14:paraId="72CCCD4D" w14:textId="57B50DA2" w:rsidR="006C2A0C" w:rsidRDefault="001637D3" w:rsidP="00054FF2">
      <w:pPr>
        <w:ind w:left="720"/>
        <w:jc w:val="center"/>
        <w:rPr>
          <w:rFonts w:ascii="Book Antiqua" w:hAnsi="Book Antiqua"/>
          <w:b/>
          <w:bCs/>
          <w:color w:val="0000FF"/>
          <w:sz w:val="24"/>
        </w:rPr>
      </w:pPr>
      <w:r w:rsidRPr="00D83EEB">
        <w:rPr>
          <w:rFonts w:ascii="Book Antiqua" w:hAnsi="Book Antiqua"/>
          <w:b/>
          <w:bCs/>
          <w:color w:val="0000FF"/>
          <w:sz w:val="24"/>
        </w:rPr>
        <w:t xml:space="preserve">Specification No: </w:t>
      </w:r>
      <w:r w:rsidR="00C807C0" w:rsidRPr="00D83EEB">
        <w:rPr>
          <w:rFonts w:ascii="Book Antiqua" w:hAnsi="Book Antiqua"/>
          <w:b/>
          <w:bCs/>
          <w:color w:val="0000FF"/>
          <w:sz w:val="24"/>
        </w:rPr>
        <w:t xml:space="preserve">NR3/NT/W-CIVIL/DOM/K00/25/15557 </w:t>
      </w:r>
      <w:r w:rsidR="00FE7474" w:rsidRPr="00D83EEB">
        <w:rPr>
          <w:rFonts w:ascii="Book Antiqua" w:hAnsi="Book Antiqua"/>
          <w:b/>
          <w:bCs/>
          <w:color w:val="0000FF"/>
          <w:sz w:val="24"/>
        </w:rPr>
        <w:t xml:space="preserve">(Rfx- </w:t>
      </w:r>
      <w:r w:rsidR="00C807C0" w:rsidRPr="00D83EEB">
        <w:rPr>
          <w:rFonts w:ascii="Book Antiqua" w:hAnsi="Book Antiqua"/>
          <w:b/>
          <w:bCs/>
          <w:color w:val="0000FF"/>
          <w:sz w:val="24"/>
        </w:rPr>
        <w:t>5005012195</w:t>
      </w:r>
      <w:r w:rsidR="00FE7474" w:rsidRPr="00D83EEB">
        <w:rPr>
          <w:rFonts w:ascii="Book Antiqua" w:hAnsi="Book Antiqua"/>
          <w:b/>
          <w:bCs/>
          <w:color w:val="0000FF"/>
          <w:sz w:val="24"/>
        </w:rPr>
        <w:t>)</w:t>
      </w:r>
    </w:p>
    <w:p w14:paraId="5B408BCD" w14:textId="77777777" w:rsidR="00454F6E" w:rsidRDefault="00454F6E" w:rsidP="00054FF2">
      <w:pPr>
        <w:ind w:left="720"/>
        <w:jc w:val="center"/>
        <w:rPr>
          <w:rFonts w:ascii="Book Antiqua" w:hAnsi="Book Antiqua"/>
          <w:b/>
          <w:bCs/>
          <w:color w:val="FF0000"/>
          <w:sz w:val="24"/>
          <w:lang w:val="en-GB"/>
        </w:rPr>
      </w:pPr>
    </w:p>
    <w:p w14:paraId="1945B0A6" w14:textId="61A26761" w:rsidR="00454F6E" w:rsidRPr="00454F6E" w:rsidRDefault="00454F6E" w:rsidP="00054FF2">
      <w:pPr>
        <w:ind w:left="720"/>
        <w:jc w:val="center"/>
        <w:rPr>
          <w:rFonts w:ascii="Book Antiqua" w:hAnsi="Book Antiqua"/>
          <w:b/>
          <w:bCs/>
          <w:color w:val="EE0000"/>
          <w:sz w:val="24"/>
        </w:rPr>
      </w:pPr>
      <w:r w:rsidRPr="00454F6E">
        <w:rPr>
          <w:rFonts w:ascii="Book Antiqua" w:hAnsi="Book Antiqua"/>
          <w:b/>
          <w:bCs/>
          <w:color w:val="EE0000"/>
          <w:sz w:val="24"/>
          <w:lang w:val="en-GB"/>
        </w:rPr>
        <w:t>DATE OF ISSUANCE OF NIT</w:t>
      </w:r>
      <w:r w:rsidRPr="00454F6E">
        <w:rPr>
          <w:rFonts w:ascii="Book Antiqua" w:hAnsi="Book Antiqua"/>
          <w:b/>
          <w:bCs/>
          <w:color w:val="EE0000"/>
          <w:sz w:val="24"/>
        </w:rPr>
        <w:t xml:space="preserve">: </w:t>
      </w:r>
      <w:r w:rsidR="008A6868">
        <w:rPr>
          <w:rFonts w:ascii="Book Antiqua" w:hAnsi="Book Antiqua"/>
          <w:b/>
          <w:bCs/>
          <w:color w:val="EE0000"/>
          <w:sz w:val="24"/>
        </w:rPr>
        <w:t>08</w:t>
      </w:r>
      <w:r w:rsidRPr="00454F6E">
        <w:rPr>
          <w:rFonts w:ascii="Book Antiqua" w:hAnsi="Book Antiqua"/>
          <w:b/>
          <w:bCs/>
          <w:color w:val="EE0000"/>
          <w:sz w:val="24"/>
        </w:rPr>
        <w:t>.</w:t>
      </w:r>
      <w:r w:rsidR="008A6868">
        <w:rPr>
          <w:rFonts w:ascii="Book Antiqua" w:hAnsi="Book Antiqua"/>
          <w:b/>
          <w:bCs/>
          <w:color w:val="EE0000"/>
          <w:sz w:val="24"/>
        </w:rPr>
        <w:t>12</w:t>
      </w:r>
      <w:r w:rsidRPr="00454F6E">
        <w:rPr>
          <w:rFonts w:ascii="Book Antiqua" w:hAnsi="Book Antiqua"/>
          <w:b/>
          <w:bCs/>
          <w:color w:val="EE0000"/>
          <w:sz w:val="24"/>
        </w:rPr>
        <w:t>.2025</w:t>
      </w:r>
    </w:p>
    <w:p w14:paraId="16D2165F" w14:textId="77777777" w:rsidR="00054FF2" w:rsidRDefault="00054FF2" w:rsidP="00374FC1">
      <w:pPr>
        <w:ind w:left="720"/>
        <w:jc w:val="both"/>
        <w:rPr>
          <w:rFonts w:ascii="Book Antiqua" w:hAnsi="Book Antiqua"/>
          <w:b/>
          <w:bCs/>
          <w:color w:val="0000FF"/>
          <w:sz w:val="24"/>
        </w:rPr>
      </w:pPr>
    </w:p>
    <w:p w14:paraId="628FD59D" w14:textId="77777777" w:rsidR="00054FF2" w:rsidRDefault="00054FF2" w:rsidP="00374FC1">
      <w:pPr>
        <w:ind w:left="720"/>
        <w:jc w:val="both"/>
        <w:rPr>
          <w:rFonts w:ascii="Book Antiqua" w:hAnsi="Book Antiqua"/>
          <w:b/>
          <w:bCs/>
          <w:color w:val="0000FF"/>
          <w:sz w:val="24"/>
        </w:rPr>
      </w:pPr>
    </w:p>
    <w:p w14:paraId="60B407EB" w14:textId="77777777" w:rsidR="00054FF2" w:rsidRPr="00103EDA" w:rsidRDefault="00054FF2" w:rsidP="00374FC1">
      <w:pPr>
        <w:ind w:left="720"/>
        <w:jc w:val="both"/>
        <w:rPr>
          <w:rFonts w:ascii="Book Antiqua" w:hAnsi="Book Antiqua"/>
          <w:b/>
          <w:bCs/>
          <w:color w:val="0000FF"/>
          <w:sz w:val="24"/>
        </w:rPr>
      </w:pPr>
    </w:p>
    <w:tbl>
      <w:tblPr>
        <w:tblW w:w="0" w:type="auto"/>
        <w:tblCellMar>
          <w:left w:w="0" w:type="dxa"/>
          <w:right w:w="0" w:type="dxa"/>
        </w:tblCellMar>
        <w:tblLook w:val="04A0" w:firstRow="1" w:lastRow="0" w:firstColumn="1" w:lastColumn="0" w:noHBand="0" w:noVBand="1"/>
      </w:tblPr>
      <w:tblGrid>
        <w:gridCol w:w="6"/>
      </w:tblGrid>
      <w:tr w:rsidR="006C2A0C" w:rsidRPr="006C2A0C" w14:paraId="4BDC6711" w14:textId="77777777" w:rsidTr="006C2A0C">
        <w:tc>
          <w:tcPr>
            <w:tcW w:w="0" w:type="auto"/>
            <w:hideMark/>
          </w:tcPr>
          <w:p w14:paraId="0598A41C" w14:textId="77777777" w:rsidR="006C2A0C" w:rsidRPr="006C2A0C" w:rsidRDefault="006C2A0C" w:rsidP="006C2A0C">
            <w:pPr>
              <w:ind w:left="720"/>
              <w:jc w:val="both"/>
              <w:rPr>
                <w:rFonts w:ascii="Book Antiqua" w:hAnsi="Book Antiqua"/>
                <w:b/>
                <w:bCs/>
                <w:color w:val="0000FF"/>
                <w:sz w:val="24"/>
                <w:lang w:val="en-IN"/>
              </w:rPr>
            </w:pPr>
          </w:p>
        </w:tc>
      </w:tr>
    </w:tbl>
    <w:p w14:paraId="6D5E0BBE" w14:textId="6CFE0A03"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890AAE">
        <w:rPr>
          <w:rFonts w:ascii="Book Antiqua" w:hAnsi="Book Antiqua"/>
          <w:sz w:val="23"/>
          <w:szCs w:val="23"/>
        </w:rPr>
        <w:t>These</w:t>
      </w:r>
      <w:r w:rsidRPr="00890AAE">
        <w:rPr>
          <w:rFonts w:ascii="Book Antiqua" w:hAnsi="Book Antiqua"/>
          <w:b/>
          <w:bCs/>
          <w:sz w:val="23"/>
          <w:szCs w:val="23"/>
        </w:rPr>
        <w:t xml:space="preserve"> tender documents have been issued on e-tender portal </w:t>
      </w:r>
      <w:hyperlink r:id="rId8" w:history="1">
        <w:r w:rsidR="004E49BC" w:rsidRPr="00890AAE">
          <w:rPr>
            <w:rStyle w:val="Hyperlink"/>
            <w:rFonts w:ascii="Book Antiqua" w:hAnsi="Book Antiqua"/>
            <w:i/>
            <w:sz w:val="23"/>
            <w:szCs w:val="23"/>
          </w:rPr>
          <w:t>https://etender.powergrid.in</w:t>
        </w:r>
      </w:hyperlink>
      <w:r w:rsidR="004E49BC" w:rsidRPr="00890AAE">
        <w:rPr>
          <w:rStyle w:val="Hyperlink"/>
          <w:rFonts w:ascii="Book Antiqua" w:hAnsi="Book Antiqua"/>
          <w:i/>
          <w:sz w:val="23"/>
          <w:szCs w:val="23"/>
        </w:rPr>
        <w:t xml:space="preserve"> </w:t>
      </w:r>
      <w:r w:rsidRPr="00890AAE">
        <w:rPr>
          <w:rFonts w:ascii="Book Antiqua" w:hAnsi="Book Antiqua"/>
          <w:b/>
          <w:bCs/>
          <w:sz w:val="23"/>
          <w:szCs w:val="23"/>
        </w:rPr>
        <w:t>specifically for the work of</w:t>
      </w:r>
      <w:r w:rsidRPr="00890AAE">
        <w:rPr>
          <w:rFonts w:ascii="Book Antiqua" w:hAnsi="Book Antiqua"/>
          <w:sz w:val="23"/>
          <w:szCs w:val="23"/>
        </w:rPr>
        <w:t xml:space="preserve"> </w:t>
      </w:r>
      <w:r w:rsidR="00A9183E" w:rsidRPr="00890AAE">
        <w:rPr>
          <w:rFonts w:ascii="Book Antiqua" w:hAnsi="Book Antiqua"/>
          <w:i/>
          <w:iCs/>
          <w:sz w:val="23"/>
          <w:szCs w:val="23"/>
        </w:rPr>
        <w:t>“</w:t>
      </w:r>
      <w:r w:rsidR="00C82C4F" w:rsidRPr="00C82C4F">
        <w:rPr>
          <w:rFonts w:ascii="Book Antiqua" w:hAnsi="Book Antiqua"/>
          <w:i/>
          <w:iCs/>
          <w:sz w:val="23"/>
          <w:szCs w:val="23"/>
        </w:rPr>
        <w:t>Permanent restoration of 765 kV S/C Lucknow-Bareilly Transmission Line temporarily charged on ERS on urgent basis (Work involving Dismantling, Destringing, Foundation, Erection &amp; Stringing)</w:t>
      </w:r>
      <w:r w:rsidRPr="00890AAE">
        <w:rPr>
          <w:rFonts w:ascii="Book Antiqua" w:hAnsi="Book Antiqua"/>
          <w:b/>
          <w:bCs/>
          <w:i/>
          <w:iCs/>
          <w:sz w:val="23"/>
          <w:szCs w:val="23"/>
        </w:rPr>
        <w:t xml:space="preserve">” </w:t>
      </w:r>
      <w:r w:rsidRPr="00890AAE">
        <w:rPr>
          <w:rFonts w:ascii="Book Antiqua" w:hAnsi="Book Antiqua"/>
          <w:b/>
          <w:bCs/>
          <w:sz w:val="23"/>
          <w:szCs w:val="23"/>
        </w:rPr>
        <w:t>and cannot be used for any other purpose</w:t>
      </w:r>
      <w:r w:rsidR="007621B8" w:rsidRPr="00890AAE">
        <w:rPr>
          <w:rFonts w:ascii="Book Antiqua" w:hAnsi="Book Antiqua"/>
          <w:b/>
          <w:bCs/>
          <w:sz w:val="23"/>
          <w:szCs w:val="23"/>
        </w:rPr>
        <w:t xml:space="preserve">. </w:t>
      </w:r>
      <w:r w:rsidRPr="00890AAE">
        <w:rPr>
          <w:rFonts w:ascii="Book Antiqua" w:hAnsi="Book Antiqua"/>
          <w:b/>
          <w:bCs/>
          <w:sz w:val="23"/>
          <w:szCs w:val="23"/>
        </w:rPr>
        <w:t>Tender documents</w:t>
      </w:r>
      <w:r w:rsidRPr="00890AAE">
        <w:rPr>
          <w:rFonts w:ascii="Book Antiqua" w:hAnsi="Book Antiqua"/>
          <w:b/>
          <w:sz w:val="23"/>
          <w:szCs w:val="23"/>
        </w:rPr>
        <w:t xml:space="preserve"> are not transferable. Bids that are not in compliance with all the conditions laid down in the tender documents are liable for</w:t>
      </w:r>
      <w:r w:rsidRPr="003D221C">
        <w:rPr>
          <w:rFonts w:ascii="Book Antiqua" w:hAnsi="Book Antiqua"/>
          <w:b/>
          <w:sz w:val="23"/>
          <w:szCs w:val="23"/>
        </w:rPr>
        <w:t xml:space="preserve">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lastRenderedPageBreak/>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Default="00533830" w:rsidP="00533830">
      <w:pPr>
        <w:ind w:left="1440"/>
        <w:jc w:val="both"/>
        <w:rPr>
          <w:rFonts w:ascii="Book Antiqua" w:hAnsi="Book Antiqua"/>
          <w:sz w:val="10"/>
          <w:szCs w:val="10"/>
        </w:rPr>
      </w:pPr>
    </w:p>
    <w:p w14:paraId="7BB82078" w14:textId="77777777" w:rsidR="005172BA" w:rsidRPr="00604300" w:rsidRDefault="005172BA"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B94D5A5" w14:textId="77777777" w:rsidR="00CE58FC" w:rsidRPr="003D221C" w:rsidRDefault="00CE58FC" w:rsidP="00A9183E">
      <w:pPr>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3DDBD8D6" w:rsidR="00F011F9" w:rsidRPr="00066439" w:rsidRDefault="002F69F1" w:rsidP="00066439">
      <w:pPr>
        <w:numPr>
          <w:ilvl w:val="1"/>
          <w:numId w:val="3"/>
        </w:numPr>
        <w:tabs>
          <w:tab w:val="clear" w:pos="720"/>
          <w:tab w:val="num" w:pos="851"/>
        </w:tabs>
        <w:ind w:left="851" w:hanging="851"/>
        <w:jc w:val="both"/>
        <w:rPr>
          <w:rFonts w:ascii="Book Antiqua" w:hAnsi="Book Antiqua"/>
          <w:i/>
          <w:iCs/>
          <w:color w:val="FF0000"/>
          <w:sz w:val="24"/>
          <w:highlight w:val="yellow"/>
        </w:rPr>
      </w:pPr>
      <w:r w:rsidRPr="007B6669">
        <w:rPr>
          <w:rFonts w:ascii="Book Antiqua" w:hAnsi="Book Antiqua"/>
          <w:sz w:val="23"/>
          <w:szCs w:val="23"/>
        </w:rPr>
        <w:t>The firm has to be a ‘Class-I local supplier’</w:t>
      </w:r>
      <w:r w:rsidR="009F2344" w:rsidRPr="007B6669">
        <w:rPr>
          <w:rFonts w:ascii="Book Antiqua" w:hAnsi="Book Antiqua" w:cs="Arial"/>
          <w:snapToGrid w:val="0"/>
          <w:sz w:val="23"/>
          <w:szCs w:val="23"/>
        </w:rPr>
        <w:t xml:space="preserve"> </w:t>
      </w:r>
      <w:r w:rsidRPr="007B6669">
        <w:rPr>
          <w:rFonts w:ascii="Book Antiqua" w:hAnsi="Book Antiqua"/>
          <w:sz w:val="23"/>
          <w:szCs w:val="23"/>
        </w:rPr>
        <w:t>as defined under Public Procurement (Preference to Make in India) Order, 2017 issued by Department for promotion of</w:t>
      </w:r>
      <w:r w:rsidRPr="00066439">
        <w:rPr>
          <w:rFonts w:ascii="Book Antiqua" w:hAnsi="Book Antiqua"/>
          <w:sz w:val="23"/>
          <w:szCs w:val="23"/>
        </w:rPr>
        <w:t xml:space="preserve">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w:t>
      </w:r>
      <w:r w:rsidRPr="007B6669">
        <w:rPr>
          <w:rFonts w:ascii="Book Antiqua" w:hAnsi="Book Antiqua"/>
          <w:sz w:val="23"/>
          <w:szCs w:val="23"/>
        </w:rPr>
        <w:t>Power Sector’ order dated  28/07/2020, 17/09/2020 and 16/11/2021 issued by</w:t>
      </w:r>
      <w:r w:rsidRPr="00066439">
        <w:rPr>
          <w:rFonts w:ascii="Book Antiqua" w:hAnsi="Book Antiqua"/>
          <w:sz w:val="23"/>
          <w:szCs w:val="23"/>
        </w:rPr>
        <w:t xml:space="preserve"> Ministry of Power (MoP Order)  and subsequent  modifications/ amendments if any</w:t>
      </w:r>
      <w:r w:rsidR="001A5980" w:rsidRPr="00066439">
        <w:rPr>
          <w:rFonts w:ascii="Book Antiqua" w:hAnsi="Book Antiqua"/>
          <w:sz w:val="23"/>
          <w:szCs w:val="23"/>
        </w:rPr>
        <w:t xml:space="preserve"> OR</w:t>
      </w:r>
      <w:r w:rsidR="001A5980" w:rsidRPr="00066439">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4479A9" w:rsidRDefault="00F95FF8" w:rsidP="00F95FF8">
      <w:pPr>
        <w:ind w:left="851"/>
        <w:jc w:val="both"/>
        <w:rPr>
          <w:rFonts w:ascii="Book Antiqua" w:hAnsi="Book Antiqua"/>
          <w:sz w:val="18"/>
          <w:szCs w:val="18"/>
        </w:rPr>
      </w:pPr>
    </w:p>
    <w:p w14:paraId="45FB0818" w14:textId="361A677A" w:rsidR="00F011F9" w:rsidRPr="00195496" w:rsidRDefault="00F95FF8" w:rsidP="00F011F9">
      <w:pPr>
        <w:ind w:left="851"/>
        <w:jc w:val="both"/>
        <w:rPr>
          <w:rFonts w:ascii="Book Antiqua" w:hAnsi="Book Antiqua" w:cs="Arial"/>
          <w:b/>
          <w:bCs/>
          <w:color w:val="000000"/>
          <w:sz w:val="23"/>
          <w:szCs w:val="23"/>
          <w:lang w:bidi="hi-IN"/>
        </w:rPr>
      </w:pPr>
      <w:r w:rsidRPr="00195496">
        <w:rPr>
          <w:rFonts w:ascii="Book Antiqua" w:hAnsi="Book Antiqua" w:cs="Arial"/>
          <w:b/>
          <w:bCs/>
          <w:color w:val="000000"/>
          <w:sz w:val="23"/>
          <w:szCs w:val="23"/>
          <w:lang w:bidi="hi-IN"/>
        </w:rPr>
        <w:t>Firms who are not ‘Class-I local supplier’ shall not be eligible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77777777"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6477A072" w:rsidR="00572C3B" w:rsidRPr="008132DA" w:rsidRDefault="00E15468" w:rsidP="00572C3B">
      <w:pPr>
        <w:ind w:left="1440"/>
        <w:jc w:val="both"/>
        <w:rPr>
          <w:rFonts w:ascii="Book Antiqua" w:hAnsi="Book Antiqua"/>
          <w:b/>
          <w:bCs/>
          <w:sz w:val="23"/>
          <w:szCs w:val="23"/>
        </w:rPr>
      </w:pPr>
      <w:r w:rsidRPr="00064DDE">
        <w:rPr>
          <w:rFonts w:ascii="Book Antiqua" w:hAnsi="Book Antiqua"/>
          <w:b/>
          <w:sz w:val="23"/>
          <w:szCs w:val="23"/>
          <w:highlight w:val="yellow"/>
        </w:rPr>
        <w:t>Class-I Local Supplier</w:t>
      </w:r>
      <w:r w:rsidR="00572C3B" w:rsidRPr="00064DDE">
        <w:rPr>
          <w:rFonts w:ascii="Book Antiqua" w:hAnsi="Book Antiqua"/>
          <w:b/>
          <w:bCs/>
          <w:sz w:val="23"/>
          <w:szCs w:val="23"/>
          <w:highlight w:val="yellow"/>
        </w:rPr>
        <w:tab/>
      </w:r>
      <w:r w:rsidR="00572C3B" w:rsidRPr="00064DDE">
        <w:rPr>
          <w:rFonts w:ascii="Book Antiqua" w:hAnsi="Book Antiqua"/>
          <w:b/>
          <w:bCs/>
          <w:sz w:val="23"/>
          <w:szCs w:val="23"/>
          <w:highlight w:val="yellow"/>
        </w:rPr>
        <w:tab/>
        <w:t>:</w:t>
      </w:r>
      <w:r w:rsidR="00572C3B" w:rsidRPr="00064DDE">
        <w:rPr>
          <w:rFonts w:ascii="Book Antiqua" w:hAnsi="Book Antiqua"/>
          <w:b/>
          <w:bCs/>
          <w:sz w:val="23"/>
          <w:szCs w:val="23"/>
          <w:highlight w:val="yellow"/>
        </w:rPr>
        <w:tab/>
      </w:r>
      <w:r w:rsidR="00C37D29">
        <w:rPr>
          <w:rFonts w:ascii="Book Antiqua" w:hAnsi="Book Antiqua"/>
          <w:b/>
          <w:bCs/>
          <w:sz w:val="23"/>
          <w:szCs w:val="23"/>
          <w:highlight w:val="yellow"/>
        </w:rPr>
        <w:t>6</w:t>
      </w:r>
      <w:r w:rsidR="00572C3B" w:rsidRPr="00064DDE">
        <w:rPr>
          <w:rFonts w:ascii="Book Antiqua" w:hAnsi="Book Antiqua"/>
          <w:b/>
          <w:bCs/>
          <w:sz w:val="23"/>
          <w:szCs w:val="23"/>
          <w:highlight w:val="yellow"/>
        </w:rPr>
        <w:t>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w:t>
      </w:r>
      <w:r w:rsidRPr="003D221C">
        <w:rPr>
          <w:rFonts w:ascii="Book Antiqua" w:hAnsi="Book Antiqua"/>
          <w:i/>
          <w:iCs/>
          <w:sz w:val="23"/>
          <w:szCs w:val="23"/>
        </w:rPr>
        <w:lastRenderedPageBreak/>
        <w:t>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lastRenderedPageBreak/>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Sr. No.</w:t>
            </w:r>
          </w:p>
        </w:tc>
        <w:tc>
          <w:tcPr>
            <w:tcW w:w="5675" w:type="dxa"/>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a Bidder submits more than one bid in this bidding process except for alternative </w:t>
      </w:r>
      <w:r w:rsidRPr="003D221C">
        <w:rPr>
          <w:rFonts w:ascii="Book Antiqua" w:hAnsi="Book Antiqua"/>
          <w:sz w:val="23"/>
          <w:szCs w:val="23"/>
          <w:lang w:val="en-GB"/>
        </w:rPr>
        <w:lastRenderedPageBreak/>
        <w:t>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A56B3B"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77777777"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xml:space="preserve">/ Bid Security </w:t>
      </w:r>
    </w:p>
    <w:p w14:paraId="44E871BC" w14:textId="77777777" w:rsidR="006B3A0E" w:rsidRPr="00D23DB0" w:rsidRDefault="006B3A0E" w:rsidP="006B3A0E">
      <w:pPr>
        <w:ind w:left="851"/>
        <w:jc w:val="both"/>
        <w:rPr>
          <w:rFonts w:ascii="Book Antiqua" w:hAnsi="Book Antiqua"/>
          <w:b/>
          <w:sz w:val="14"/>
          <w:szCs w:val="14"/>
        </w:rPr>
      </w:pPr>
    </w:p>
    <w:p w14:paraId="281206B1" w14:textId="1FFEB9E3"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EE5331">
        <w:rPr>
          <w:rFonts w:ascii="Times New Roman" w:hAnsi="Times New Roman"/>
          <w:b/>
          <w:bCs/>
          <w:sz w:val="22"/>
          <w:szCs w:val="22"/>
        </w:rPr>
        <w:t>₹</w:t>
      </w:r>
      <w:r w:rsidR="00F01473" w:rsidRPr="00EE5331">
        <w:rPr>
          <w:rFonts w:ascii="Times New Roman" w:hAnsi="Times New Roman"/>
          <w:b/>
          <w:bCs/>
          <w:sz w:val="22"/>
          <w:szCs w:val="22"/>
        </w:rPr>
        <w:t xml:space="preserve"> </w:t>
      </w:r>
      <w:r w:rsidR="005A02A5" w:rsidRPr="00CB019E">
        <w:rPr>
          <w:rFonts w:ascii="Book Antiqua" w:hAnsi="Book Antiqua"/>
          <w:b/>
          <w:bCs/>
          <w:color w:val="0000FF"/>
          <w:sz w:val="22"/>
          <w:szCs w:val="22"/>
        </w:rPr>
        <w:t>2,08</w:t>
      </w:r>
      <w:r w:rsidR="002456AE">
        <w:rPr>
          <w:rFonts w:ascii="Times New Roman" w:hAnsi="Times New Roman"/>
          <w:b/>
          <w:bCs/>
          <w:sz w:val="22"/>
          <w:szCs w:val="22"/>
        </w:rPr>
        <w:t>,</w:t>
      </w:r>
      <w:r w:rsidR="00825FC1" w:rsidRPr="00EE5331">
        <w:rPr>
          <w:rFonts w:ascii="Book Antiqua" w:hAnsi="Book Antiqua"/>
          <w:b/>
          <w:bCs/>
          <w:color w:val="0000FF"/>
          <w:sz w:val="22"/>
          <w:szCs w:val="22"/>
        </w:rPr>
        <w:t>000</w:t>
      </w:r>
      <w:r w:rsidR="002C734E" w:rsidRPr="00EE5331">
        <w:rPr>
          <w:rFonts w:ascii="Book Antiqua" w:hAnsi="Book Antiqua"/>
          <w:b/>
          <w:bCs/>
          <w:color w:val="0000FF"/>
          <w:sz w:val="22"/>
          <w:szCs w:val="22"/>
        </w:rPr>
        <w:t>/-</w:t>
      </w:r>
      <w:r w:rsidR="00F54A55" w:rsidRPr="00EE5331">
        <w:rPr>
          <w:rFonts w:ascii="Book Antiqua" w:hAnsi="Book Antiqua"/>
          <w:b/>
          <w:bCs/>
          <w:color w:val="0000FF"/>
          <w:sz w:val="22"/>
          <w:szCs w:val="22"/>
        </w:rPr>
        <w:t xml:space="preserve"> (Indian Rupees </w:t>
      </w:r>
      <w:r w:rsidR="00CB019E">
        <w:rPr>
          <w:rFonts w:ascii="Book Antiqua" w:hAnsi="Book Antiqua"/>
          <w:b/>
          <w:bCs/>
          <w:color w:val="0000FF"/>
          <w:sz w:val="22"/>
          <w:szCs w:val="22"/>
        </w:rPr>
        <w:t xml:space="preserve">Two Lakhs and </w:t>
      </w:r>
      <w:r w:rsidR="00CA3CCA">
        <w:rPr>
          <w:rFonts w:ascii="Book Antiqua" w:hAnsi="Book Antiqua"/>
          <w:b/>
          <w:bCs/>
          <w:color w:val="0000FF"/>
          <w:sz w:val="22"/>
          <w:szCs w:val="22"/>
        </w:rPr>
        <w:t xml:space="preserve">Eight </w:t>
      </w:r>
      <w:r w:rsidR="003C7A43" w:rsidRPr="00EE5331">
        <w:rPr>
          <w:rFonts w:ascii="Book Antiqua" w:hAnsi="Book Antiqua"/>
          <w:b/>
          <w:bCs/>
          <w:color w:val="0000FF"/>
          <w:sz w:val="22"/>
          <w:szCs w:val="22"/>
        </w:rPr>
        <w:t>Thousand</w:t>
      </w:r>
      <w:r w:rsidR="00F54A55" w:rsidRPr="00EE5331">
        <w:rPr>
          <w:rFonts w:ascii="Book Antiqua" w:hAnsi="Book Antiqua"/>
          <w:b/>
          <w:bCs/>
          <w:color w:val="0000FF"/>
          <w:sz w:val="22"/>
          <w:szCs w:val="22"/>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0CFB7538" w14:textId="44B3EE81" w:rsidR="00121BCB" w:rsidRPr="00F5484C" w:rsidRDefault="00121BCB" w:rsidP="00982F20">
      <w:pPr>
        <w:ind w:left="581" w:firstLine="720"/>
        <w:rPr>
          <w:rFonts w:ascii="Book Antiqua" w:eastAsia="Book Antiqua" w:hAnsi="Book Antiqua" w:cs="Book Antiqua"/>
          <w:b/>
          <w:bCs/>
          <w:color w:val="000000"/>
          <w:sz w:val="23"/>
          <w:szCs w:val="23"/>
        </w:rPr>
      </w:pPr>
      <w:r w:rsidRPr="00F5484C">
        <w:rPr>
          <w:rFonts w:ascii="Book Antiqua" w:eastAsia="Book Antiqua" w:hAnsi="Book Antiqua" w:cs="Book Antiqua"/>
          <w:b/>
          <w:bCs/>
          <w:color w:val="000000"/>
          <w:sz w:val="23"/>
          <w:szCs w:val="23"/>
        </w:rPr>
        <w:t xml:space="preserve">Power Grid Corporation of India Ltd., </w:t>
      </w:r>
    </w:p>
    <w:p w14:paraId="3B592C2F" w14:textId="6700E735" w:rsidR="00784AF3" w:rsidRDefault="005E25C3" w:rsidP="00784AF3">
      <w:pPr>
        <w:ind w:left="671" w:firstLine="630"/>
        <w:jc w:val="both"/>
        <w:rPr>
          <w:rFonts w:ascii="Book Antiqua" w:eastAsia="Book Antiqua" w:hAnsi="Book Antiqua" w:cs="Book Antiqua"/>
          <w:color w:val="000000"/>
          <w:sz w:val="23"/>
          <w:szCs w:val="23"/>
        </w:rPr>
      </w:pPr>
      <w:r w:rsidRPr="00F5484C">
        <w:rPr>
          <w:rFonts w:ascii="Book Antiqua" w:eastAsia="Book Antiqua" w:hAnsi="Book Antiqua" w:cs="Book Antiqua"/>
          <w:b/>
          <w:bCs/>
          <w:color w:val="000000"/>
          <w:sz w:val="23"/>
          <w:szCs w:val="23"/>
        </w:rPr>
        <w:t>Regional Procurement Ce</w:t>
      </w:r>
      <w:r w:rsidR="00C3420E" w:rsidRPr="00F5484C">
        <w:rPr>
          <w:rFonts w:ascii="Book Antiqua" w:eastAsia="Book Antiqua" w:hAnsi="Book Antiqua" w:cs="Book Antiqua"/>
          <w:b/>
          <w:bCs/>
          <w:color w:val="000000"/>
          <w:sz w:val="23"/>
          <w:szCs w:val="23"/>
        </w:rPr>
        <w:t>ll</w:t>
      </w:r>
      <w:r w:rsidR="00606EA4" w:rsidRPr="00EE5323">
        <w:rPr>
          <w:rFonts w:ascii="Book Antiqua" w:eastAsia="Book Antiqua" w:hAnsi="Book Antiqua" w:cs="Book Antiqua"/>
          <w:color w:val="000000"/>
          <w:sz w:val="23"/>
          <w:szCs w:val="23"/>
        </w:rPr>
        <w:t>,</w:t>
      </w:r>
      <w:r w:rsidR="00606EA4" w:rsidRPr="00A05B3D">
        <w:rPr>
          <w:rFonts w:ascii="Book Antiqua" w:eastAsia="Book Antiqua" w:hAnsi="Book Antiqua" w:cs="Book Antiqua"/>
          <w:color w:val="000000"/>
          <w:sz w:val="23"/>
          <w:szCs w:val="23"/>
        </w:rPr>
        <w:t xml:space="preserve"> </w:t>
      </w:r>
    </w:p>
    <w:p w14:paraId="478D0B06" w14:textId="36176A63" w:rsidR="00124E56" w:rsidRPr="00784AF3" w:rsidRDefault="00124E56" w:rsidP="00784AF3">
      <w:pPr>
        <w:ind w:left="671" w:firstLine="630"/>
        <w:jc w:val="both"/>
        <w:rPr>
          <w:rFonts w:ascii="Book Antiqua" w:eastAsia="Book Antiqua" w:hAnsi="Book Antiqua" w:cs="Book Antiqua"/>
          <w:color w:val="000000"/>
          <w:sz w:val="23"/>
          <w:szCs w:val="23"/>
        </w:rPr>
      </w:pPr>
      <w:r w:rsidRPr="00856988">
        <w:rPr>
          <w:rFonts w:ascii="Book Antiqua" w:hAnsi="Book Antiqua"/>
          <w:sz w:val="23"/>
          <w:szCs w:val="23"/>
        </w:rPr>
        <w:t>Northern Region-III Headquarter</w:t>
      </w:r>
      <w:r w:rsidRPr="00791895">
        <w:rPr>
          <w:rFonts w:ascii="Book Antiqua" w:hAnsi="Book Antiqua"/>
          <w:sz w:val="23"/>
          <w:szCs w:val="23"/>
        </w:rPr>
        <w:t xml:space="preserve"> </w:t>
      </w:r>
    </w:p>
    <w:p w14:paraId="38D2D90D" w14:textId="76D0C133" w:rsidR="00722F5A" w:rsidRDefault="00606EA4"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lastRenderedPageBreak/>
        <w:t>2</w:t>
      </w:r>
      <w:r w:rsidRPr="00A05B3D">
        <w:rPr>
          <w:rFonts w:ascii="Book Antiqua" w:eastAsia="Book Antiqua" w:hAnsi="Book Antiqua" w:cs="Book Antiqua"/>
          <w:color w:val="000000"/>
          <w:sz w:val="23"/>
          <w:szCs w:val="23"/>
          <w:vertAlign w:val="superscript"/>
        </w:rPr>
        <w:t>nd</w:t>
      </w:r>
      <w:r w:rsidRPr="00A05B3D">
        <w:rPr>
          <w:rFonts w:ascii="Book Antiqua" w:eastAsia="Book Antiqua" w:hAnsi="Book Antiqua" w:cs="Book Antiqua"/>
          <w:color w:val="000000"/>
          <w:sz w:val="23"/>
          <w:szCs w:val="23"/>
        </w:rPr>
        <w:t xml:space="preserve"> Floor,</w:t>
      </w:r>
      <w:r w:rsidR="00722F5A">
        <w:rPr>
          <w:rFonts w:ascii="Book Antiqua" w:eastAsia="Book Antiqua" w:hAnsi="Book Antiqua" w:cs="Book Antiqua"/>
          <w:color w:val="000000"/>
          <w:sz w:val="23"/>
          <w:szCs w:val="23"/>
        </w:rPr>
        <w:t xml:space="preserve"> </w:t>
      </w:r>
      <w:r w:rsidRPr="00A05B3D">
        <w:rPr>
          <w:rFonts w:ascii="Book Antiqua" w:eastAsia="Book Antiqua" w:hAnsi="Book Antiqua" w:cs="Book Antiqua"/>
          <w:color w:val="000000"/>
          <w:sz w:val="23"/>
          <w:szCs w:val="23"/>
        </w:rPr>
        <w:t xml:space="preserve">  </w:t>
      </w:r>
      <w:r w:rsidR="00121BCB" w:rsidRPr="00A05B3D">
        <w:rPr>
          <w:rFonts w:ascii="Book Antiqua" w:eastAsia="Book Antiqua" w:hAnsi="Book Antiqua" w:cs="Book Antiqua"/>
          <w:color w:val="000000"/>
          <w:sz w:val="23"/>
          <w:szCs w:val="23"/>
        </w:rPr>
        <w:t xml:space="preserve">Plot No 2A/INS02, </w:t>
      </w:r>
    </w:p>
    <w:p w14:paraId="084AA829" w14:textId="0CF1336D"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Awadh Vihar Yojana</w:t>
      </w:r>
    </w:p>
    <w:p w14:paraId="28406DA8" w14:textId="0B4ACDFA" w:rsidR="00121BCB" w:rsidRPr="00A05B3D" w:rsidRDefault="00121BCB" w:rsidP="002D5F02">
      <w:pPr>
        <w:ind w:left="671" w:firstLine="630"/>
        <w:jc w:val="both"/>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Amar Shaheed Path </w:t>
      </w:r>
    </w:p>
    <w:p w14:paraId="4C8A8E5E" w14:textId="7936E58E" w:rsidR="00121BCB" w:rsidRPr="00C2279F" w:rsidRDefault="00121BCB" w:rsidP="002D5F02">
      <w:pPr>
        <w:ind w:left="671" w:firstLine="630"/>
        <w:contextualSpacing/>
        <w:rPr>
          <w:rFonts w:ascii="Book Antiqua" w:eastAsia="Book Antiqua" w:hAnsi="Book Antiqua" w:cs="Book Antiqua"/>
          <w:color w:val="000000"/>
          <w:sz w:val="23"/>
          <w:szCs w:val="23"/>
        </w:rPr>
      </w:pPr>
      <w:r w:rsidRPr="00C2279F">
        <w:rPr>
          <w:rFonts w:ascii="Book Antiqua" w:eastAsia="Book Antiqua" w:hAnsi="Book Antiqua" w:cs="Book Antiqua"/>
          <w:color w:val="000000"/>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2334FAE2" w:rsidR="00121BCB" w:rsidRDefault="00DD0867" w:rsidP="002D5F02">
      <w:pPr>
        <w:tabs>
          <w:tab w:val="left" w:pos="851"/>
        </w:tabs>
        <w:ind w:left="851"/>
        <w:jc w:val="both"/>
        <w:rPr>
          <w:rFonts w:ascii="Book Antiqua" w:hAnsi="Book Antiqua"/>
          <w:sz w:val="23"/>
          <w:szCs w:val="23"/>
        </w:rPr>
      </w:pPr>
      <w:r w:rsidRPr="00CE0AF2">
        <w:rPr>
          <w:rFonts w:ascii="Book Antiqua" w:hAnsi="Book Antiqua"/>
          <w:sz w:val="23"/>
          <w:szCs w:val="23"/>
        </w:rPr>
        <w:t xml:space="preserve">The validity of Bid Security shall be upto </w:t>
      </w:r>
      <w:r w:rsidRPr="00E12425">
        <w:rPr>
          <w:rFonts w:ascii="Book Antiqua" w:hAnsi="Book Antiqua"/>
          <w:sz w:val="23"/>
          <w:szCs w:val="23"/>
        </w:rPr>
        <w:t xml:space="preserve">and including </w:t>
      </w:r>
      <w:r w:rsidR="008A6868">
        <w:rPr>
          <w:rFonts w:ascii="Book Antiqua" w:hAnsi="Book Antiqua"/>
          <w:sz w:val="23"/>
          <w:szCs w:val="23"/>
          <w:highlight w:val="yellow"/>
        </w:rPr>
        <w:t>20</w:t>
      </w:r>
      <w:r w:rsidR="00E12425" w:rsidRPr="00876512">
        <w:rPr>
          <w:rFonts w:ascii="Book Antiqua" w:hAnsi="Book Antiqua"/>
          <w:sz w:val="23"/>
          <w:szCs w:val="23"/>
          <w:highlight w:val="yellow"/>
        </w:rPr>
        <w:t>.</w:t>
      </w:r>
      <w:r w:rsidR="008A6868">
        <w:rPr>
          <w:rFonts w:ascii="Book Antiqua" w:hAnsi="Book Antiqua"/>
          <w:sz w:val="23"/>
          <w:szCs w:val="23"/>
          <w:highlight w:val="yellow"/>
        </w:rPr>
        <w:t>07</w:t>
      </w:r>
      <w:r w:rsidR="00E12425" w:rsidRPr="00876512">
        <w:rPr>
          <w:rFonts w:ascii="Book Antiqua" w:hAnsi="Book Antiqua"/>
          <w:sz w:val="23"/>
          <w:szCs w:val="23"/>
          <w:highlight w:val="yellow"/>
        </w:rPr>
        <w:t>.2026</w:t>
      </w:r>
      <w:r w:rsidR="00F960E9" w:rsidRPr="00E12425">
        <w:rPr>
          <w:rFonts w:ascii="Book Antiqua" w:hAnsi="Book Antiqua"/>
          <w:b/>
          <w:bCs/>
          <w:color w:val="0070C0"/>
          <w:sz w:val="24"/>
        </w:rPr>
        <w:t xml:space="preserve"> </w:t>
      </w:r>
      <w:r w:rsidR="00CB526B" w:rsidRPr="00E12425">
        <w:rPr>
          <w:rFonts w:ascii="Book Antiqua" w:hAnsi="Book Antiqua"/>
          <w:b/>
          <w:bCs/>
          <w:color w:val="0000FF"/>
          <w:sz w:val="24"/>
        </w:rPr>
        <w:t>.</w:t>
      </w:r>
      <w:r w:rsidRPr="00E12425">
        <w:rPr>
          <w:rFonts w:ascii="Book Antiqua" w:hAnsi="Book Antiqua"/>
          <w:sz w:val="23"/>
          <w:szCs w:val="23"/>
        </w:rPr>
        <w:t xml:space="preserve">i.e. </w:t>
      </w:r>
      <w:r w:rsidR="00040557" w:rsidRPr="00E12425">
        <w:rPr>
          <w:rFonts w:ascii="Book Antiqua" w:hAnsi="Book Antiqua"/>
          <w:b/>
          <w:bCs/>
          <w:sz w:val="23"/>
          <w:szCs w:val="23"/>
        </w:rPr>
        <w:t>210</w:t>
      </w:r>
      <w:r w:rsidRPr="00E12425">
        <w:rPr>
          <w:rFonts w:ascii="Book Antiqua" w:hAnsi="Book Antiqua"/>
          <w:b/>
          <w:bCs/>
          <w:sz w:val="23"/>
          <w:szCs w:val="23"/>
        </w:rPr>
        <w:t xml:space="preserve"> days</w:t>
      </w:r>
      <w:r w:rsidRPr="00E12425">
        <w:rPr>
          <w:rFonts w:ascii="Book Antiqua" w:hAnsi="Book Antiqua"/>
          <w:sz w:val="23"/>
          <w:szCs w:val="23"/>
        </w:rPr>
        <w:t xml:space="preserve"> from the original date of Bid Opening as per NIT, or</w:t>
      </w:r>
      <w:r w:rsidRPr="00CE0AF2">
        <w:rPr>
          <w:rFonts w:ascii="Book Antiqua" w:hAnsi="Book Antiqua"/>
          <w:sz w:val="23"/>
          <w:szCs w:val="23"/>
        </w:rPr>
        <w:t xml:space="preserve"> any other date as subsequently requested under ITB Sub-Clause 7.1.</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9E2725"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 xml:space="preserve">The format of the Insurance Surety Bond shall be in accordance with the form of bid security included in the </w:t>
      </w:r>
      <w:r w:rsidR="008203EE" w:rsidRPr="009E2725">
        <w:rPr>
          <w:rFonts w:ascii="Book Antiqua" w:eastAsia="Book Antiqua" w:hAnsi="Book Antiqua" w:cs="Book Antiqua"/>
          <w:sz w:val="23"/>
          <w:szCs w:val="23"/>
        </w:rPr>
        <w:t>Bidding Documents.</w:t>
      </w:r>
    </w:p>
    <w:p w14:paraId="2DBF0D7D" w14:textId="77777777" w:rsidR="00121BCB" w:rsidRPr="009E2725" w:rsidRDefault="00121BCB" w:rsidP="003D221C">
      <w:pPr>
        <w:tabs>
          <w:tab w:val="left" w:pos="1134"/>
        </w:tabs>
        <w:ind w:left="1134" w:hanging="828"/>
        <w:jc w:val="both"/>
        <w:rPr>
          <w:rFonts w:ascii="Book Antiqua" w:hAnsi="Book Antiqua" w:cs="Arial"/>
          <w:snapToGrid w:val="0"/>
          <w:sz w:val="23"/>
          <w:szCs w:val="23"/>
        </w:rPr>
      </w:pPr>
      <w:r w:rsidRPr="009E2725">
        <w:rPr>
          <w:rFonts w:ascii="Book Antiqua" w:hAnsi="Book Antiqua" w:cs="Arial"/>
          <w:snapToGrid w:val="0"/>
          <w:sz w:val="23"/>
          <w:szCs w:val="23"/>
        </w:rPr>
        <w:tab/>
      </w:r>
    </w:p>
    <w:p w14:paraId="575C084B" w14:textId="77777777" w:rsidR="00121BCB" w:rsidRPr="009E2725"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9E2725">
        <w:rPr>
          <w:rFonts w:ascii="Book Antiqua" w:hAnsi="Book Antiqua" w:cs="Arial"/>
          <w:b/>
          <w:bCs/>
          <w:snapToGrid w:val="0"/>
          <w:sz w:val="23"/>
          <w:szCs w:val="23"/>
        </w:rPr>
        <w:t>Following</w:t>
      </w:r>
      <w:r w:rsidR="00121BCB" w:rsidRPr="009E2725">
        <w:rPr>
          <w:rFonts w:ascii="Book Antiqua" w:hAnsi="Book Antiqua" w:cs="Arial"/>
          <w:b/>
          <w:bCs/>
          <w:snapToGrid w:val="0"/>
          <w:sz w:val="23"/>
          <w:szCs w:val="23"/>
        </w:rPr>
        <w:t xml:space="preserve"> </w:t>
      </w:r>
      <w:r w:rsidR="00121BCB" w:rsidRPr="009E2725">
        <w:rPr>
          <w:rFonts w:ascii="Book Antiqua" w:hAnsi="Book Antiqua"/>
          <w:b/>
          <w:bCs/>
          <w:sz w:val="23"/>
          <w:szCs w:val="23"/>
        </w:rPr>
        <w:t xml:space="preserve">categories of Bidders </w:t>
      </w:r>
      <w:r w:rsidRPr="009E2725">
        <w:rPr>
          <w:rFonts w:ascii="Book Antiqua" w:hAnsi="Book Antiqua"/>
          <w:b/>
          <w:bCs/>
          <w:sz w:val="23"/>
          <w:szCs w:val="23"/>
        </w:rPr>
        <w:t xml:space="preserve">are </w:t>
      </w:r>
      <w:r w:rsidR="00121BCB" w:rsidRPr="009E2725">
        <w:rPr>
          <w:rFonts w:ascii="Book Antiqua" w:hAnsi="Book Antiqua"/>
          <w:b/>
          <w:bCs/>
          <w:sz w:val="23"/>
          <w:szCs w:val="23"/>
        </w:rPr>
        <w:t>exempted from furnishing Bid Security</w:t>
      </w:r>
    </w:p>
    <w:p w14:paraId="6B62F1B3" w14:textId="77777777" w:rsidR="00121BCB" w:rsidRPr="009E2725" w:rsidRDefault="00121BCB" w:rsidP="003D221C">
      <w:pPr>
        <w:ind w:left="1134" w:hanging="1134"/>
        <w:jc w:val="both"/>
        <w:rPr>
          <w:rFonts w:ascii="Book Antiqua" w:hAnsi="Book Antiqua"/>
          <w:b/>
          <w:bCs/>
          <w:color w:val="FF0000"/>
          <w:sz w:val="23"/>
          <w:szCs w:val="23"/>
        </w:rPr>
      </w:pPr>
    </w:p>
    <w:p w14:paraId="02F2C34E" w14:textId="461E98F6" w:rsidR="00121BCB" w:rsidRPr="009E2725" w:rsidRDefault="009D4C2F" w:rsidP="008C7522">
      <w:pPr>
        <w:widowControl/>
        <w:numPr>
          <w:ilvl w:val="0"/>
          <w:numId w:val="39"/>
        </w:numPr>
        <w:tabs>
          <w:tab w:val="left" w:pos="1418"/>
        </w:tabs>
        <w:autoSpaceDE/>
        <w:autoSpaceDN/>
        <w:adjustRightInd/>
        <w:jc w:val="both"/>
        <w:rPr>
          <w:rFonts w:ascii="Book Antiqua" w:hAnsi="Book Antiqua" w:cs="Arial"/>
          <w:i/>
          <w:iCs/>
          <w:snapToGrid w:val="0"/>
          <w:sz w:val="23"/>
          <w:szCs w:val="23"/>
        </w:rPr>
      </w:pPr>
      <w:r w:rsidRPr="009E2725">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E2725">
        <w:rPr>
          <w:rFonts w:ascii="Book Antiqua" w:hAnsi="Book Antiqua" w:cs="Arial"/>
          <w:i/>
          <w:iCs/>
          <w:snapToGrid w:val="0"/>
          <w:sz w:val="23"/>
          <w:szCs w:val="23"/>
        </w:rPr>
        <w:t>conjunction</w:t>
      </w:r>
      <w:r w:rsidRPr="009E2725">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r w:rsidR="00AF3044" w:rsidRPr="009E2725">
        <w:t xml:space="preserve"> </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Pr="009E2725"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w:t>
      </w:r>
      <w:r w:rsidRPr="009E2725">
        <w:rPr>
          <w:rFonts w:ascii="Book Antiqua" w:hAnsi="Book Antiqua"/>
          <w:b/>
          <w:bCs/>
          <w:color w:val="000000"/>
          <w:sz w:val="23"/>
          <w:szCs w:val="23"/>
        </w:rPr>
        <w:t xml:space="preserve">Payment Acknowledgement towards Bid Security or copy documentary evidence in support of exemption of Bid Security, in a sealed envelope up to the deadline specified for submission of bids in </w:t>
      </w:r>
      <w:r w:rsidR="00D411A9" w:rsidRPr="009E2725">
        <w:rPr>
          <w:rFonts w:ascii="Book Antiqua" w:hAnsi="Book Antiqua"/>
          <w:b/>
          <w:bCs/>
          <w:color w:val="000000"/>
          <w:sz w:val="23"/>
          <w:szCs w:val="23"/>
        </w:rPr>
        <w:t xml:space="preserve">ITB </w:t>
      </w:r>
      <w:r w:rsidR="005732A2" w:rsidRPr="009E2725">
        <w:rPr>
          <w:rFonts w:ascii="Book Antiqua" w:hAnsi="Book Antiqua"/>
          <w:b/>
          <w:bCs/>
          <w:color w:val="000000"/>
          <w:sz w:val="23"/>
          <w:szCs w:val="23"/>
        </w:rPr>
        <w:t>Clause</w:t>
      </w:r>
      <w:r w:rsidRPr="009E2725">
        <w:rPr>
          <w:rFonts w:ascii="Book Antiqua" w:hAnsi="Book Antiqua"/>
          <w:b/>
          <w:bCs/>
          <w:color w:val="000000"/>
          <w:sz w:val="23"/>
          <w:szCs w:val="23"/>
        </w:rPr>
        <w:t xml:space="preserve"> </w:t>
      </w:r>
      <w:r w:rsidR="007515D7" w:rsidRPr="009E2725">
        <w:rPr>
          <w:rFonts w:ascii="Book Antiqua" w:hAnsi="Book Antiqua"/>
          <w:b/>
          <w:bCs/>
          <w:color w:val="000000"/>
          <w:sz w:val="23"/>
          <w:szCs w:val="23"/>
        </w:rPr>
        <w:t>9</w:t>
      </w:r>
      <w:r w:rsidRPr="009E2725">
        <w:rPr>
          <w:rFonts w:ascii="Book Antiqua" w:hAnsi="Book Antiqua"/>
          <w:b/>
          <w:bCs/>
          <w:color w:val="000000"/>
          <w:sz w:val="23"/>
          <w:szCs w:val="23"/>
        </w:rPr>
        <w:t xml:space="preserve">, at the address </w:t>
      </w:r>
      <w:r w:rsidR="00AA25E8" w:rsidRPr="009E2725">
        <w:rPr>
          <w:rFonts w:ascii="Book Antiqua" w:hAnsi="Book Antiqua"/>
          <w:b/>
          <w:bCs/>
          <w:color w:val="000000"/>
          <w:sz w:val="23"/>
          <w:szCs w:val="23"/>
        </w:rPr>
        <w:t xml:space="preserve">of the </w:t>
      </w:r>
      <w:r w:rsidR="00EC305D" w:rsidRPr="009E2725">
        <w:rPr>
          <w:rFonts w:ascii="Book Antiqua" w:hAnsi="Book Antiqua"/>
          <w:b/>
          <w:bCs/>
          <w:color w:val="000000"/>
          <w:sz w:val="23"/>
          <w:szCs w:val="23"/>
        </w:rPr>
        <w:t>Employer</w:t>
      </w:r>
      <w:r w:rsidRPr="009E2725">
        <w:rPr>
          <w:rFonts w:ascii="Book Antiqua" w:hAnsi="Book Antiqua"/>
          <w:b/>
          <w:bCs/>
          <w:color w:val="000000"/>
          <w:sz w:val="23"/>
          <w:szCs w:val="23"/>
        </w:rPr>
        <w:t>.</w:t>
      </w:r>
    </w:p>
    <w:p w14:paraId="1231BE67" w14:textId="77777777" w:rsidR="00AA25E8" w:rsidRPr="009E2725" w:rsidRDefault="00AA25E8" w:rsidP="00AA25E8">
      <w:pPr>
        <w:ind w:left="851"/>
        <w:jc w:val="both"/>
        <w:rPr>
          <w:rFonts w:ascii="Book Antiqua" w:hAnsi="Book Antiqua"/>
          <w:sz w:val="23"/>
          <w:szCs w:val="23"/>
        </w:rPr>
      </w:pPr>
    </w:p>
    <w:p w14:paraId="4635BFF9" w14:textId="39D9A3E8" w:rsidR="00121BCB" w:rsidRPr="009E2725" w:rsidRDefault="00121BCB" w:rsidP="00512122">
      <w:pPr>
        <w:numPr>
          <w:ilvl w:val="1"/>
          <w:numId w:val="3"/>
        </w:numPr>
        <w:tabs>
          <w:tab w:val="clear" w:pos="720"/>
          <w:tab w:val="num" w:pos="851"/>
        </w:tabs>
        <w:ind w:left="851" w:hanging="851"/>
        <w:jc w:val="both"/>
        <w:rPr>
          <w:rFonts w:ascii="Book Antiqua" w:hAnsi="Book Antiqua"/>
          <w:sz w:val="23"/>
          <w:szCs w:val="23"/>
        </w:rPr>
      </w:pPr>
      <w:r w:rsidRPr="009E2725">
        <w:rPr>
          <w:rFonts w:ascii="Book Antiqua" w:hAnsi="Book Antiqua"/>
          <w:sz w:val="23"/>
          <w:szCs w:val="23"/>
        </w:rPr>
        <w:t xml:space="preserve">If the bidder fails to submit Hard Copy of Bid Security in ‘Original’ before submission deadline at address mentioned in </w:t>
      </w:r>
      <w:r w:rsidR="00D411A9" w:rsidRPr="009E2725">
        <w:rPr>
          <w:rFonts w:ascii="Book Antiqua" w:hAnsi="Book Antiqua"/>
          <w:sz w:val="23"/>
          <w:szCs w:val="23"/>
        </w:rPr>
        <w:t xml:space="preserve">ITB </w:t>
      </w:r>
      <w:r w:rsidRPr="009E2725">
        <w:rPr>
          <w:rFonts w:ascii="Book Antiqua" w:hAnsi="Book Antiqua"/>
          <w:color w:val="000000"/>
          <w:sz w:val="23"/>
          <w:szCs w:val="23"/>
        </w:rPr>
        <w:t xml:space="preserve">Clause </w:t>
      </w:r>
      <w:r w:rsidR="00272FED" w:rsidRPr="009E2725">
        <w:rPr>
          <w:rFonts w:ascii="Book Antiqua" w:hAnsi="Book Antiqua"/>
          <w:color w:val="000000"/>
          <w:sz w:val="23"/>
          <w:szCs w:val="23"/>
        </w:rPr>
        <w:t>9</w:t>
      </w:r>
      <w:r w:rsidRPr="009E2725">
        <w:rPr>
          <w:rFonts w:ascii="Book Antiqua" w:hAnsi="Book Antiqua"/>
          <w:sz w:val="23"/>
          <w:szCs w:val="23"/>
        </w:rPr>
        <w:t xml:space="preserve"> but has uploaded scanned copy of Bid Security in its </w:t>
      </w:r>
      <w:r w:rsidR="00792EE0" w:rsidRPr="009E2725">
        <w:rPr>
          <w:rFonts w:ascii="Book Antiqua" w:hAnsi="Book Antiqua"/>
          <w:sz w:val="23"/>
          <w:szCs w:val="23"/>
        </w:rPr>
        <w:t>soft copy</w:t>
      </w:r>
      <w:r w:rsidRPr="009E2725">
        <w:rPr>
          <w:rFonts w:ascii="Book Antiqua" w:hAnsi="Book Antiqua"/>
          <w:sz w:val="23"/>
          <w:szCs w:val="23"/>
        </w:rPr>
        <w:t xml:space="preserve"> </w:t>
      </w:r>
      <w:r w:rsidR="00792EE0" w:rsidRPr="009E2725">
        <w:rPr>
          <w:rFonts w:ascii="Book Antiqua" w:hAnsi="Book Antiqua"/>
          <w:sz w:val="23"/>
          <w:szCs w:val="23"/>
        </w:rPr>
        <w:t>b</w:t>
      </w:r>
      <w:r w:rsidRPr="009E2725">
        <w:rPr>
          <w:rFonts w:ascii="Book Antiqua" w:hAnsi="Book Antiqua"/>
          <w:sz w:val="23"/>
          <w:szCs w:val="23"/>
        </w:rPr>
        <w:t xml:space="preserve">id in the portal, the Bidder will have to submit the hard copy of the Bid Security directly to the </w:t>
      </w:r>
      <w:r w:rsidR="00492E3C" w:rsidRPr="009E2725">
        <w:rPr>
          <w:rFonts w:ascii="Book Antiqua" w:hAnsi="Book Antiqua"/>
          <w:sz w:val="23"/>
          <w:szCs w:val="23"/>
        </w:rPr>
        <w:t>Employer</w:t>
      </w:r>
      <w:r w:rsidRPr="009E2725">
        <w:rPr>
          <w:rFonts w:ascii="Book Antiqua" w:hAnsi="Book Antiqua"/>
          <w:sz w:val="23"/>
          <w:szCs w:val="23"/>
        </w:rPr>
        <w:t xml:space="preserve">, at the address mentioned </w:t>
      </w:r>
      <w:r w:rsidR="00756BAE" w:rsidRPr="009E2725">
        <w:rPr>
          <w:rFonts w:ascii="Book Antiqua" w:hAnsi="Book Antiqua"/>
          <w:sz w:val="23"/>
          <w:szCs w:val="23"/>
        </w:rPr>
        <w:t xml:space="preserve">at </w:t>
      </w:r>
      <w:r w:rsidR="00F5597F" w:rsidRPr="009E2725">
        <w:rPr>
          <w:rFonts w:ascii="Book Antiqua" w:hAnsi="Book Antiqua"/>
          <w:sz w:val="23"/>
          <w:szCs w:val="23"/>
        </w:rPr>
        <w:t xml:space="preserve">ITB </w:t>
      </w:r>
      <w:r w:rsidR="00A46296" w:rsidRPr="009E2725">
        <w:rPr>
          <w:rFonts w:ascii="Book Antiqua" w:hAnsi="Book Antiqua"/>
          <w:sz w:val="23"/>
          <w:szCs w:val="23"/>
        </w:rPr>
        <w:t>C</w:t>
      </w:r>
      <w:r w:rsidR="00756BAE" w:rsidRPr="009E2725">
        <w:rPr>
          <w:rFonts w:ascii="Book Antiqua" w:hAnsi="Book Antiqua"/>
          <w:sz w:val="23"/>
          <w:szCs w:val="23"/>
        </w:rPr>
        <w:t>lause 9</w:t>
      </w:r>
      <w:r w:rsidRPr="009E2725">
        <w:rPr>
          <w:rFonts w:ascii="Book Antiqua" w:hAnsi="Book Antiqua"/>
          <w:sz w:val="23"/>
          <w:szCs w:val="23"/>
        </w:rPr>
        <w:t xml:space="preserve">, within </w:t>
      </w:r>
      <w:r w:rsidR="001C2515" w:rsidRPr="009E2725">
        <w:rPr>
          <w:rFonts w:ascii="Book Antiqua" w:hAnsi="Book Antiqua"/>
          <w:sz w:val="23"/>
          <w:szCs w:val="23"/>
        </w:rPr>
        <w:t>07 (seven) days of bid opening.</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lastRenderedPageBreak/>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w:t>
      </w:r>
      <w:r w:rsidR="00E514C1" w:rsidRPr="002E27A6">
        <w:rPr>
          <w:rFonts w:ascii="Book Antiqua" w:hAnsi="Book Antiqua" w:cs="CIDFont+F2"/>
          <w:color w:val="C45911" w:themeColor="accent2" w:themeShade="BF"/>
          <w:sz w:val="23"/>
          <w:szCs w:val="23"/>
          <w:lang w:val="en-IN" w:eastAsia="en-IN" w:bidi="hi-IN"/>
        </w:rPr>
        <w:t xml:space="preserve">submission </w:t>
      </w:r>
      <w:r w:rsidR="008F118D" w:rsidRPr="002E27A6">
        <w:rPr>
          <w:rFonts w:ascii="Book Antiqua" w:hAnsi="Book Antiqua" w:cs="CIDFont+F2"/>
          <w:color w:val="C45911" w:themeColor="accent2" w:themeShade="BF"/>
          <w:sz w:val="23"/>
          <w:szCs w:val="23"/>
          <w:lang w:val="en-IN" w:eastAsia="en-IN" w:bidi="hi-IN"/>
        </w:rPr>
        <w:t>and prior to expiration</w:t>
      </w:r>
      <w:r w:rsidRPr="002E27A6">
        <w:rPr>
          <w:rFonts w:ascii="Book Antiqua" w:hAnsi="Book Antiqua" w:cs="CIDFont+F2"/>
          <w:color w:val="C45911" w:themeColor="accent2" w:themeShade="BF"/>
          <w:sz w:val="23"/>
          <w:szCs w:val="23"/>
          <w:lang w:val="en-IN" w:eastAsia="en-IN" w:bidi="hi-IN"/>
        </w:rPr>
        <w:t xml:space="preserve"> of </w:t>
      </w:r>
      <w:r w:rsidR="008A2F32" w:rsidRPr="002E27A6">
        <w:rPr>
          <w:rFonts w:ascii="Book Antiqua" w:hAnsi="Book Antiqua" w:cs="CIDFont+F2"/>
          <w:color w:val="C45911" w:themeColor="accent2" w:themeShade="BF"/>
          <w:sz w:val="23"/>
          <w:szCs w:val="23"/>
          <w:lang w:val="en-IN" w:eastAsia="en-IN" w:bidi="hi-IN"/>
        </w:rPr>
        <w:t xml:space="preserve">the </w:t>
      </w:r>
      <w:r w:rsidRPr="002E27A6">
        <w:rPr>
          <w:rFonts w:ascii="Book Antiqua" w:hAnsi="Book Antiqua" w:cs="CIDFont+F2"/>
          <w:color w:val="C45911" w:themeColor="accent2" w:themeShade="BF"/>
          <w:sz w:val="23"/>
          <w:szCs w:val="23"/>
          <w:lang w:val="en-IN" w:eastAsia="en-IN" w:bidi="hi-IN"/>
        </w:rPr>
        <w:t xml:space="preserve">bid validity </w:t>
      </w:r>
      <w:r w:rsidR="008A2F32" w:rsidRPr="002E27A6">
        <w:rPr>
          <w:rFonts w:ascii="Book Antiqua" w:hAnsi="Book Antiqua" w:cs="CIDFont+F2"/>
          <w:color w:val="C45911" w:themeColor="accent2" w:themeShade="BF"/>
          <w:sz w:val="23"/>
          <w:szCs w:val="23"/>
          <w:lang w:val="en-IN" w:eastAsia="en-IN" w:bidi="hi-IN"/>
        </w:rPr>
        <w:t>period</w:t>
      </w:r>
      <w:r w:rsidRPr="002E27A6">
        <w:rPr>
          <w:rFonts w:ascii="Book Antiqua" w:hAnsi="Book Antiqua" w:cs="CIDFont+F2"/>
          <w:color w:val="C45911" w:themeColor="accent2" w:themeShade="BF"/>
          <w:sz w:val="23"/>
          <w:szCs w:val="23"/>
          <w:lang w:val="en-IN" w:eastAsia="en-IN" w:bidi="hi-IN"/>
        </w:rPr>
        <w:t>; or</w:t>
      </w:r>
    </w:p>
    <w:p w14:paraId="644F36DA" w14:textId="09A69965" w:rsidR="00502BE6" w:rsidRPr="002E27A6"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2E27A6">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sidRPr="002E27A6">
        <w:rPr>
          <w:rFonts w:ascii="Book Antiqua" w:hAnsi="Book Antiqua" w:cs="CIDFont+F2"/>
          <w:color w:val="C45911" w:themeColor="accent2" w:themeShade="BF"/>
          <w:sz w:val="23"/>
          <w:szCs w:val="23"/>
          <w:lang w:val="en-IN" w:eastAsia="en-IN" w:bidi="hi-IN"/>
        </w:rPr>
        <w:t xml:space="preserve">by it </w:t>
      </w:r>
      <w:r w:rsidRPr="002E27A6">
        <w:rPr>
          <w:rFonts w:ascii="Book Antiqua" w:hAnsi="Book Antiqua" w:cs="CIDFont+F2"/>
          <w:color w:val="C45911" w:themeColor="accent2" w:themeShade="BF"/>
          <w:sz w:val="23"/>
          <w:szCs w:val="23"/>
          <w:lang w:val="en-IN" w:eastAsia="en-IN" w:bidi="hi-IN"/>
        </w:rPr>
        <w:t xml:space="preserve">in </w:t>
      </w:r>
      <w:r w:rsidR="00DA44FD" w:rsidRPr="002E27A6">
        <w:rPr>
          <w:rFonts w:ascii="Book Antiqua" w:hAnsi="Book Antiqua" w:cs="CIDFont+F2"/>
          <w:color w:val="C45911" w:themeColor="accent2" w:themeShade="BF"/>
          <w:sz w:val="23"/>
          <w:szCs w:val="23"/>
          <w:lang w:val="en-IN" w:eastAsia="en-IN" w:bidi="hi-IN"/>
        </w:rPr>
        <w:t>its</w:t>
      </w:r>
      <w:r w:rsidRPr="002E27A6">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2E27A6"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2E27A6"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E27A6">
        <w:rPr>
          <w:rFonts w:ascii="Book Antiqua" w:hAnsi="Book Antiqua" w:cs="CIDFont+F2"/>
          <w:color w:val="000000"/>
          <w:sz w:val="23"/>
          <w:szCs w:val="23"/>
          <w:lang w:val="en-IN" w:eastAsia="en-IN" w:bidi="hi-IN"/>
        </w:rPr>
        <w:lastRenderedPageBreak/>
        <w:t xml:space="preserve">If the successful Bidder fails within the specified time limit </w:t>
      </w:r>
      <w:r w:rsidRPr="002E27A6">
        <w:rPr>
          <w:rFonts w:ascii="Book Antiqua" w:hAnsi="Book Antiqua" w:cs="CIDFont+F2"/>
          <w:sz w:val="23"/>
          <w:szCs w:val="23"/>
          <w:lang w:val="en-IN" w:eastAsia="en-IN" w:bidi="hi-IN"/>
        </w:rPr>
        <w:t xml:space="preserve">to </w:t>
      </w:r>
      <w:r w:rsidR="00DA4F18" w:rsidRPr="002E27A6">
        <w:rPr>
          <w:rFonts w:ascii="Book Antiqua" w:hAnsi="Book Antiqua" w:cs="CIDFont+F2"/>
          <w:sz w:val="23"/>
          <w:szCs w:val="23"/>
          <w:lang w:val="en-IN" w:eastAsia="en-IN" w:bidi="hi-IN"/>
        </w:rPr>
        <w:t xml:space="preserve">accept the </w:t>
      </w:r>
      <w:r w:rsidR="009443C5" w:rsidRPr="002E27A6">
        <w:rPr>
          <w:rFonts w:ascii="Book Antiqua" w:hAnsi="Book Antiqua" w:cs="CIDFont+F2"/>
          <w:sz w:val="23"/>
          <w:szCs w:val="23"/>
          <w:lang w:val="en-IN" w:eastAsia="en-IN" w:bidi="hi-IN"/>
        </w:rPr>
        <w:t>Letter</w:t>
      </w:r>
      <w:r w:rsidR="00DA4F18" w:rsidRPr="002E27A6">
        <w:rPr>
          <w:rFonts w:ascii="Book Antiqua" w:hAnsi="Book Antiqua" w:cs="CIDFont+F2"/>
          <w:sz w:val="23"/>
          <w:szCs w:val="23"/>
          <w:lang w:val="en-IN" w:eastAsia="en-IN" w:bidi="hi-IN"/>
        </w:rPr>
        <w:t xml:space="preserve"> of Award.</w:t>
      </w:r>
    </w:p>
    <w:p w14:paraId="4708380A" w14:textId="4DC987DE" w:rsidR="00502BE6" w:rsidRPr="002E27A6"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2E27A6">
        <w:rPr>
          <w:rFonts w:ascii="Book Antiqua" w:hAnsi="Book Antiqua" w:cs="CIDFont+F2"/>
          <w:color w:val="000000"/>
          <w:sz w:val="23"/>
          <w:szCs w:val="23"/>
          <w:lang w:val="en-IN" w:eastAsia="en-IN" w:bidi="hi-IN"/>
        </w:rPr>
        <w:t xml:space="preserve">If the successful Bidder fails within the specified time limit to furnish the </w:t>
      </w:r>
      <w:r w:rsidRPr="002E27A6">
        <w:rPr>
          <w:rFonts w:ascii="Book Antiqua" w:hAnsi="Book Antiqua" w:cs="CIDFont+F2"/>
          <w:color w:val="000000"/>
          <w:sz w:val="23"/>
          <w:szCs w:val="23"/>
          <w:lang w:eastAsia="en-IN" w:bidi="hi-IN"/>
        </w:rPr>
        <w:t xml:space="preserve">Contract Performance Guarantee </w:t>
      </w:r>
      <w:r w:rsidRPr="002E27A6">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2E27A6">
        <w:rPr>
          <w:rFonts w:ascii="Book Antiqua" w:hAnsi="Book Antiqua"/>
          <w:b/>
          <w:bCs/>
          <w:sz w:val="23"/>
          <w:szCs w:val="23"/>
        </w:rPr>
        <w:t>.</w:t>
      </w:r>
    </w:p>
    <w:p w14:paraId="215AB884" w14:textId="59D215AA" w:rsidR="00502BE6" w:rsidRPr="002E27A6"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2E27A6">
        <w:rPr>
          <w:rFonts w:ascii="Book Antiqua" w:hAnsi="Book Antiqua" w:cs="CIDFont+F2"/>
          <w:color w:val="FF0000"/>
          <w:sz w:val="23"/>
          <w:szCs w:val="23"/>
          <w:lang w:val="en-IN" w:eastAsia="en-IN" w:bidi="hi-IN"/>
        </w:rPr>
        <w:t>If the successful bidder fails to commence the execution of contract after award</w:t>
      </w:r>
      <w:r w:rsidR="00920E5E" w:rsidRPr="002E27A6">
        <w:rPr>
          <w:rFonts w:ascii="Book Antiqua" w:hAnsi="Book Antiqua" w:cs="CIDFont+F2"/>
          <w:color w:val="FF0000"/>
          <w:sz w:val="23"/>
          <w:szCs w:val="23"/>
          <w:lang w:val="en-IN" w:eastAsia="en-IN" w:bidi="hi-IN"/>
        </w:rPr>
        <w:t xml:space="preserve"> leading to termination of contract</w:t>
      </w:r>
      <w:r w:rsidRPr="002E27A6">
        <w:rPr>
          <w:rFonts w:ascii="Book Antiqua" w:hAnsi="Book Antiqua" w:cs="CIDFont+F2"/>
          <w:color w:val="FF0000"/>
          <w:sz w:val="23"/>
          <w:szCs w:val="23"/>
          <w:lang w:val="en-IN" w:eastAsia="en-IN" w:bidi="hi-IN"/>
        </w:rPr>
        <w:t>.</w:t>
      </w:r>
    </w:p>
    <w:bookmarkEnd w:id="2"/>
    <w:p w14:paraId="30657479" w14:textId="686638F9" w:rsidR="00502BE6" w:rsidRPr="00F76E9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273CDC">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w:t>
      </w:r>
      <w:r w:rsidRPr="00F76E9A">
        <w:rPr>
          <w:rFonts w:ascii="Book Antiqua" w:hAnsi="Book Antiqua" w:cs="CIDFont+F2"/>
          <w:sz w:val="23"/>
          <w:szCs w:val="23"/>
          <w:lang w:val="en-IN" w:eastAsia="en-IN" w:bidi="hi-IN"/>
        </w:rPr>
        <w:t xml:space="preserve">Contract, in competing for or in executing the Contract. </w:t>
      </w:r>
    </w:p>
    <w:p w14:paraId="3F321B9A" w14:textId="77777777" w:rsidR="00502BE6" w:rsidRPr="00F76E9A" w:rsidRDefault="00502BE6" w:rsidP="00502BE6">
      <w:pPr>
        <w:widowControl/>
        <w:tabs>
          <w:tab w:val="left" w:pos="1418"/>
        </w:tabs>
        <w:jc w:val="both"/>
        <w:rPr>
          <w:rFonts w:ascii="Book Antiqua" w:hAnsi="Book Antiqua" w:cs="CIDFont+F2"/>
          <w:sz w:val="23"/>
          <w:szCs w:val="23"/>
          <w:lang w:val="en-IN" w:eastAsia="en-IN" w:bidi="hi-IN"/>
        </w:rPr>
      </w:pPr>
    </w:p>
    <w:p w14:paraId="0059AE07" w14:textId="71185154" w:rsidR="00502BE6" w:rsidRPr="00F76E9A"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F76E9A">
        <w:rPr>
          <w:rFonts w:ascii="Book Antiqua" w:hAnsi="Book Antiqua"/>
          <w:sz w:val="23"/>
          <w:szCs w:val="23"/>
          <w:lang w:val="en-GB"/>
        </w:rPr>
        <w:t>4.10.1</w:t>
      </w:r>
      <w:r w:rsidRPr="00F76E9A">
        <w:rPr>
          <w:rFonts w:ascii="Book Antiqua" w:hAnsi="Book Antiqua"/>
          <w:sz w:val="23"/>
          <w:szCs w:val="23"/>
          <w:lang w:val="en-GB"/>
        </w:rPr>
        <w:tab/>
      </w:r>
      <w:r w:rsidR="009B4F0E" w:rsidRPr="00F76E9A">
        <w:rPr>
          <w:rFonts w:ascii="Book Antiqua" w:hAnsi="Book Antiqua"/>
          <w:sz w:val="23"/>
          <w:szCs w:val="23"/>
          <w:lang w:val="en-GB"/>
        </w:rPr>
        <w:t>In addition to forfeiture of Bid Security/EMD</w:t>
      </w:r>
      <w:r w:rsidR="001A7145" w:rsidRPr="00F76E9A">
        <w:rPr>
          <w:rFonts w:ascii="Book Antiqua" w:hAnsi="Book Antiqua"/>
          <w:sz w:val="23"/>
          <w:szCs w:val="23"/>
          <w:lang w:val="en-GB"/>
        </w:rPr>
        <w:t>,</w:t>
      </w:r>
      <w:r w:rsidR="009B4F0E" w:rsidRPr="00F76E9A">
        <w:rPr>
          <w:rFonts w:ascii="Book Antiqua" w:hAnsi="Book Antiqua"/>
          <w:sz w:val="23"/>
          <w:szCs w:val="23"/>
          <w:lang w:val="en-GB"/>
        </w:rPr>
        <w:t xml:space="preserve"> </w:t>
      </w:r>
      <w:r w:rsidR="002D68FE" w:rsidRPr="00F76E9A">
        <w:rPr>
          <w:rFonts w:ascii="Book Antiqua" w:hAnsi="Book Antiqua"/>
          <w:sz w:val="23"/>
          <w:szCs w:val="23"/>
          <w:lang w:val="en-GB"/>
        </w:rPr>
        <w:t xml:space="preserve">upon </w:t>
      </w:r>
      <w:r w:rsidR="00216373" w:rsidRPr="00F76E9A">
        <w:rPr>
          <w:rFonts w:ascii="Book Antiqua" w:hAnsi="Book Antiqua"/>
          <w:sz w:val="23"/>
          <w:szCs w:val="23"/>
          <w:lang w:val="en-GB"/>
        </w:rPr>
        <w:t xml:space="preserve">occurrence of </w:t>
      </w:r>
      <w:r w:rsidR="002D68FE" w:rsidRPr="00F76E9A">
        <w:rPr>
          <w:rFonts w:ascii="Book Antiqua" w:hAnsi="Book Antiqua"/>
          <w:sz w:val="23"/>
          <w:szCs w:val="23"/>
          <w:lang w:val="en-GB"/>
        </w:rPr>
        <w:t xml:space="preserve">conditions </w:t>
      </w:r>
      <w:r w:rsidR="00675DBA" w:rsidRPr="00F76E9A">
        <w:rPr>
          <w:rFonts w:ascii="Book Antiqua" w:hAnsi="Book Antiqua"/>
          <w:sz w:val="23"/>
          <w:szCs w:val="23"/>
          <w:lang w:val="en-GB"/>
        </w:rPr>
        <w:t xml:space="preserve">as </w:t>
      </w:r>
      <w:r w:rsidR="002D68FE" w:rsidRPr="00F76E9A">
        <w:rPr>
          <w:rFonts w:ascii="Book Antiqua" w:hAnsi="Book Antiqua"/>
          <w:sz w:val="23"/>
          <w:szCs w:val="23"/>
          <w:lang w:val="en-GB"/>
        </w:rPr>
        <w:t>listed above</w:t>
      </w:r>
      <w:r w:rsidR="009B4F0E" w:rsidRPr="00F76E9A">
        <w:rPr>
          <w:rFonts w:ascii="Book Antiqua" w:hAnsi="Book Antiqua"/>
          <w:sz w:val="23"/>
          <w:szCs w:val="23"/>
          <w:lang w:val="en-GB"/>
        </w:rPr>
        <w:t xml:space="preserve">, </w:t>
      </w:r>
      <w:r w:rsidR="001C69DB" w:rsidRPr="001C69DB">
        <w:rPr>
          <w:rFonts w:ascii="Book Antiqua" w:hAnsi="Book Antiqua" w:cs="CIDFont+F2"/>
          <w:color w:val="000000"/>
          <w:sz w:val="23"/>
          <w:szCs w:val="23"/>
          <w:lang w:val="en-IN" w:eastAsia="en-IN" w:bidi="hi-IN"/>
        </w:rPr>
        <w:t>the bids from such Bidders who are exempted to submit the bid security</w:t>
      </w:r>
      <w:r w:rsidR="007F3DBB">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000000"/>
          <w:sz w:val="23"/>
          <w:szCs w:val="23"/>
          <w:lang w:val="en-IN" w:eastAsia="en-IN" w:bidi="hi-IN"/>
        </w:rPr>
        <w:t xml:space="preserve">shall be </w:t>
      </w:r>
      <w:r w:rsidR="00502BE6" w:rsidRPr="00F76E9A">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F76E9A">
        <w:rPr>
          <w:rFonts w:ascii="Book Antiqua" w:hAnsi="Book Antiqua" w:cs="CIDFont+F2"/>
          <w:color w:val="000000"/>
          <w:sz w:val="23"/>
          <w:szCs w:val="23"/>
          <w:lang w:val="en-IN" w:eastAsia="en-IN" w:bidi="hi-IN"/>
        </w:rPr>
        <w:t xml:space="preserve">. </w:t>
      </w:r>
      <w:r w:rsidR="00502BE6" w:rsidRPr="00F76E9A">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F76E9A">
        <w:rPr>
          <w:rFonts w:ascii="Book Antiqua" w:hAnsi="Book Antiqua" w:cs="CIDFont+F2"/>
          <w:color w:val="FF0000"/>
          <w:sz w:val="23"/>
          <w:szCs w:val="23"/>
          <w:lang w:val="en-IN" w:eastAsia="en-IN" w:bidi="hi-IN"/>
        </w:rPr>
        <w:t xml:space="preserve"> However</w:t>
      </w:r>
      <w:r w:rsidR="00EB0D08" w:rsidRPr="00F76E9A">
        <w:rPr>
          <w:rFonts w:ascii="Book Antiqua" w:hAnsi="Book Antiqua" w:cs="CIDFont+F2"/>
          <w:color w:val="FF0000"/>
          <w:sz w:val="23"/>
          <w:szCs w:val="23"/>
          <w:lang w:val="en-IN" w:eastAsia="en-IN" w:bidi="hi-IN"/>
        </w:rPr>
        <w:t xml:space="preserve">, </w:t>
      </w:r>
      <w:r w:rsidR="007F3DBB" w:rsidRPr="007F3DBB">
        <w:rPr>
          <w:rFonts w:ascii="Book Antiqua" w:hAnsi="Book Antiqua" w:cs="CIDFont+F2"/>
          <w:color w:val="FF0000"/>
          <w:sz w:val="23"/>
          <w:szCs w:val="23"/>
          <w:lang w:val="en-IN" w:eastAsia="en-IN" w:bidi="hi-IN"/>
        </w:rPr>
        <w:t>for bidders not exempted from submission of bid security</w:t>
      </w:r>
      <w:r w:rsidR="00EB0D08" w:rsidRPr="00F76E9A">
        <w:rPr>
          <w:rFonts w:ascii="Book Antiqua" w:hAnsi="Book Antiqua" w:cs="CIDFont+F2"/>
          <w:color w:val="FF0000"/>
          <w:sz w:val="23"/>
          <w:szCs w:val="23"/>
          <w:lang w:val="en-IN" w:eastAsia="en-IN" w:bidi="hi-IN"/>
        </w:rPr>
        <w:t xml:space="preserve">, </w:t>
      </w:r>
      <w:r w:rsidR="007D0CBF" w:rsidRPr="00F76E9A">
        <w:rPr>
          <w:rFonts w:ascii="Book Antiqua" w:hAnsi="Book Antiqua" w:cs="CIDFont+F2"/>
          <w:color w:val="FF0000"/>
          <w:sz w:val="23"/>
          <w:szCs w:val="23"/>
          <w:lang w:val="en-IN" w:eastAsia="en-IN" w:bidi="hi-IN"/>
        </w:rPr>
        <w:t>i</w:t>
      </w:r>
      <w:r w:rsidR="0090249E" w:rsidRPr="00F76E9A">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2B721E7D" w:rsidR="00B87935" w:rsidRPr="006606A5"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b/>
          <w:bCs/>
          <w:color w:val="EE0000"/>
          <w:spacing w:val="-2"/>
          <w:sz w:val="23"/>
          <w:szCs w:val="23"/>
        </w:rPr>
      </w:pPr>
      <w:r w:rsidRPr="003D221C">
        <w:rPr>
          <w:rFonts w:ascii="Book Antiqua" w:hAnsi="Book Antiqua"/>
          <w:spacing w:val="-2"/>
          <w:sz w:val="23"/>
          <w:szCs w:val="23"/>
        </w:rPr>
        <w:t>Affidavit of Self Certification regarding Minimum Local Content in line with PPP-MII Order</w:t>
      </w:r>
    </w:p>
    <w:p w14:paraId="4A92DF7B" w14:textId="77777777" w:rsidR="006606A5" w:rsidRPr="006606A5" w:rsidRDefault="006606A5" w:rsidP="006606A5">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4"/>
        </w:rPr>
      </w:pPr>
      <w:r w:rsidRPr="006606A5">
        <w:rPr>
          <w:rFonts w:ascii="Book Antiqua" w:hAnsi="Book Antiqua"/>
          <w:spacing w:val="-2"/>
          <w:sz w:val="24"/>
          <w:highlight w:val="yellow"/>
        </w:rPr>
        <w:t>Integrity Pact (in Original) in accordance with clause 5.1.2.1  of ITB, Section-II</w:t>
      </w:r>
      <w:r w:rsidRPr="006606A5">
        <w:rPr>
          <w:rFonts w:ascii="Book Antiqua" w:hAnsi="Book Antiqua"/>
          <w:spacing w:val="-2"/>
          <w:sz w:val="24"/>
        </w:rPr>
        <w:t>.</w:t>
      </w:r>
    </w:p>
    <w:p w14:paraId="2C336412" w14:textId="77777777" w:rsidR="006606A5" w:rsidRPr="00123A49" w:rsidRDefault="006606A5" w:rsidP="006606A5">
      <w:pPr>
        <w:widowControl/>
        <w:tabs>
          <w:tab w:val="num" w:pos="2340"/>
        </w:tabs>
        <w:autoSpaceDE/>
        <w:autoSpaceDN/>
        <w:adjustRightInd/>
        <w:ind w:left="1418"/>
        <w:jc w:val="both"/>
        <w:rPr>
          <w:rFonts w:ascii="Book Antiqua" w:hAnsi="Book Antiqua"/>
          <w:b/>
          <w:bCs/>
          <w:color w:val="EE0000"/>
          <w:spacing w:val="-2"/>
          <w:sz w:val="23"/>
          <w:szCs w:val="23"/>
        </w:rPr>
      </w:pP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lastRenderedPageBreak/>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7F92D69"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930602"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2BF606EE" w14:textId="77777777" w:rsidR="00930602" w:rsidRDefault="00930602" w:rsidP="00930602">
      <w:pPr>
        <w:pStyle w:val="ListParagraph"/>
        <w:rPr>
          <w:rFonts w:ascii="Book Antiqua" w:hAnsi="Book Antiqua"/>
          <w:b/>
          <w:bCs/>
          <w:sz w:val="23"/>
          <w:szCs w:val="23"/>
        </w:rPr>
      </w:pPr>
    </w:p>
    <w:p w14:paraId="1874A185" w14:textId="39DC5A63" w:rsidR="00930602" w:rsidRPr="00646719" w:rsidRDefault="00930602" w:rsidP="00930602">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highlight w:val="yellow"/>
        </w:rPr>
      </w:pPr>
      <w:r w:rsidRPr="00A11C2A">
        <w:rPr>
          <w:rFonts w:ascii="Book Antiqua" w:hAnsi="Book Antiqua"/>
          <w:b/>
          <w:bCs/>
          <w:sz w:val="23"/>
          <w:szCs w:val="23"/>
          <w:highlight w:val="yellow"/>
        </w:rPr>
        <w:t>Attachment 1</w:t>
      </w:r>
      <w:r w:rsidR="0076708D">
        <w:rPr>
          <w:rFonts w:ascii="Book Antiqua" w:hAnsi="Book Antiqua"/>
          <w:b/>
          <w:bCs/>
          <w:sz w:val="23"/>
          <w:szCs w:val="23"/>
          <w:highlight w:val="yellow"/>
        </w:rPr>
        <w:t>0</w:t>
      </w:r>
      <w:r w:rsidRPr="00A11C2A">
        <w:rPr>
          <w:rFonts w:ascii="Book Antiqua" w:hAnsi="Book Antiqua"/>
          <w:b/>
          <w:bCs/>
          <w:sz w:val="23"/>
          <w:szCs w:val="23"/>
          <w:highlight w:val="yellow"/>
        </w:rPr>
        <w:t xml:space="preserve">       : </w:t>
      </w:r>
      <w:r w:rsidR="003D03DF">
        <w:rPr>
          <w:rFonts w:ascii="Book Antiqua" w:hAnsi="Book Antiqua"/>
          <w:b/>
          <w:bCs/>
          <w:sz w:val="23"/>
          <w:szCs w:val="23"/>
          <w:highlight w:val="yellow"/>
        </w:rPr>
        <w:t xml:space="preserve">    </w:t>
      </w:r>
      <w:r w:rsidRPr="00A11C2A">
        <w:rPr>
          <w:rFonts w:ascii="Book Antiqua" w:hAnsi="Book Antiqua"/>
          <w:b/>
          <w:bCs/>
          <w:sz w:val="23"/>
          <w:szCs w:val="23"/>
          <w:highlight w:val="yellow"/>
        </w:rPr>
        <w:t>Integrity Pact</w:t>
      </w:r>
      <w:r w:rsidRPr="00A11C2A">
        <w:rPr>
          <w:rFonts w:ascii="Book Antiqua" w:hAnsi="Book Antiqua"/>
          <w:sz w:val="23"/>
          <w:szCs w:val="23"/>
          <w:highlight w:val="yellow"/>
        </w:rPr>
        <w:t xml:space="preserve"> </w:t>
      </w:r>
      <w:r w:rsidRPr="00A11C2A">
        <w:rPr>
          <w:rFonts w:ascii="Book Antiqua" w:hAnsi="Book Antiqua"/>
          <w:i/>
          <w:iCs/>
          <w:sz w:val="23"/>
          <w:szCs w:val="23"/>
          <w:highlight w:val="yellow"/>
        </w:rPr>
        <w:t xml:space="preserve">(submission of Hard Copy in </w:t>
      </w:r>
      <w:r w:rsidRPr="00A11C2A">
        <w:rPr>
          <w:rFonts w:ascii="Book Antiqua" w:hAnsi="Book Antiqua"/>
          <w:i/>
          <w:iCs/>
          <w:sz w:val="23"/>
          <w:szCs w:val="23"/>
          <w:highlight w:val="yellow"/>
        </w:rPr>
        <w:tab/>
      </w:r>
      <w:r w:rsidRPr="00A11C2A">
        <w:rPr>
          <w:rFonts w:ascii="Book Antiqua" w:hAnsi="Book Antiqua"/>
          <w:i/>
          <w:iCs/>
          <w:sz w:val="23"/>
          <w:szCs w:val="23"/>
          <w:highlight w:val="yellow"/>
        </w:rPr>
        <w:tab/>
      </w:r>
      <w:r w:rsidRPr="00A11C2A">
        <w:rPr>
          <w:rFonts w:ascii="Book Antiqua" w:hAnsi="Book Antiqua"/>
          <w:i/>
          <w:iCs/>
          <w:sz w:val="23"/>
          <w:szCs w:val="23"/>
          <w:highlight w:val="yellow"/>
        </w:rPr>
        <w:tab/>
        <w:t>‘Original’)</w:t>
      </w:r>
    </w:p>
    <w:p w14:paraId="4D65229D" w14:textId="77777777" w:rsidR="00930602" w:rsidRDefault="00930602" w:rsidP="00930602">
      <w:pPr>
        <w:pStyle w:val="ListParagraph"/>
        <w:rPr>
          <w:rFonts w:ascii="Book Antiqua" w:hAnsi="Book Antiqua"/>
          <w:b/>
          <w:bCs/>
          <w:sz w:val="23"/>
          <w:szCs w:val="23"/>
          <w:highlight w:val="yellow"/>
        </w:rPr>
      </w:pPr>
    </w:p>
    <w:p w14:paraId="3BEDBCD3" w14:textId="77777777" w:rsidR="00930602" w:rsidRPr="00646719" w:rsidRDefault="00930602" w:rsidP="00930602">
      <w:pPr>
        <w:widowControl/>
        <w:tabs>
          <w:tab w:val="left" w:pos="1985"/>
          <w:tab w:val="left" w:pos="2268"/>
          <w:tab w:val="left" w:pos="3969"/>
          <w:tab w:val="left" w:pos="4253"/>
        </w:tabs>
        <w:autoSpaceDE/>
        <w:autoSpaceDN/>
        <w:adjustRightInd/>
        <w:ind w:left="4253"/>
        <w:jc w:val="both"/>
        <w:rPr>
          <w:rFonts w:ascii="Book Antiqua" w:hAnsi="Book Antiqua"/>
          <w:sz w:val="23"/>
          <w:szCs w:val="23"/>
          <w:highlight w:val="yellow"/>
        </w:rPr>
      </w:pPr>
      <w:r w:rsidRPr="00646719">
        <w:rPr>
          <w:rFonts w:ascii="Book Antiqua" w:hAnsi="Book Antiqua"/>
          <w:sz w:val="23"/>
          <w:szCs w:val="23"/>
          <w:highlight w:val="yellow"/>
        </w:rPr>
        <w:t xml:space="preserve">The Bidder shall complete the accompanying Integrity Pact, which shall be applicable for bidding as well as contract execution, duly signed on each page by the person signing the bid and shall be returned by the Bidder in two (2) originals, duly superscripted with ‘Integrity Pact’. The Bidder shall submit the Integrity Pact on a non judicial stamp paper of Rs. 100/-. </w:t>
      </w:r>
    </w:p>
    <w:p w14:paraId="2A71B1B0" w14:textId="77777777" w:rsidR="00930602" w:rsidRPr="00646719" w:rsidRDefault="00930602" w:rsidP="00930602">
      <w:pPr>
        <w:widowControl/>
        <w:tabs>
          <w:tab w:val="left" w:pos="1985"/>
          <w:tab w:val="left" w:pos="2268"/>
          <w:tab w:val="left" w:pos="3969"/>
          <w:tab w:val="left" w:pos="4253"/>
        </w:tabs>
        <w:autoSpaceDE/>
        <w:autoSpaceDN/>
        <w:adjustRightInd/>
        <w:ind w:left="4253"/>
        <w:jc w:val="both"/>
        <w:rPr>
          <w:rFonts w:ascii="Book Antiqua" w:hAnsi="Book Antiqua"/>
          <w:sz w:val="23"/>
          <w:szCs w:val="23"/>
          <w:highlight w:val="yellow"/>
        </w:rPr>
      </w:pPr>
    </w:p>
    <w:p w14:paraId="66BA67E7" w14:textId="4DE65D2B" w:rsidR="00930602" w:rsidRPr="00646719" w:rsidRDefault="00930602" w:rsidP="00930602">
      <w:pPr>
        <w:widowControl/>
        <w:tabs>
          <w:tab w:val="left" w:pos="1985"/>
          <w:tab w:val="left" w:pos="2268"/>
          <w:tab w:val="left" w:pos="3969"/>
          <w:tab w:val="left" w:pos="4253"/>
        </w:tabs>
        <w:autoSpaceDE/>
        <w:autoSpaceDN/>
        <w:adjustRightInd/>
        <w:ind w:left="4253"/>
        <w:jc w:val="both"/>
        <w:rPr>
          <w:rFonts w:ascii="Book Antiqua" w:hAnsi="Book Antiqua"/>
          <w:sz w:val="23"/>
          <w:szCs w:val="23"/>
          <w:highlight w:val="yellow"/>
        </w:rPr>
      </w:pPr>
      <w:r w:rsidRPr="00646719">
        <w:rPr>
          <w:rFonts w:ascii="Book Antiqua" w:hAnsi="Book Antiqua"/>
          <w:sz w:val="23"/>
          <w:szCs w:val="23"/>
          <w:highlight w:val="yellow"/>
        </w:rPr>
        <w:t>The required Integrity Pact is automatically generated as Attachment 1</w:t>
      </w:r>
      <w:r w:rsidR="00BA3B1B">
        <w:rPr>
          <w:rFonts w:ascii="Book Antiqua" w:hAnsi="Book Antiqua"/>
          <w:sz w:val="23"/>
          <w:szCs w:val="23"/>
          <w:highlight w:val="yellow"/>
        </w:rPr>
        <w:t>0</w:t>
      </w:r>
      <w:r w:rsidRPr="00646719">
        <w:rPr>
          <w:rFonts w:ascii="Book Antiqua" w:hAnsi="Book Antiqua"/>
          <w:sz w:val="23"/>
          <w:szCs w:val="23"/>
          <w:highlight w:val="yellow"/>
        </w:rPr>
        <w:t xml:space="preserve">-Integrity Pact in the file </w:t>
      </w:r>
      <w:r w:rsidRPr="00646719">
        <w:rPr>
          <w:rFonts w:ascii="Book Antiqua" w:hAnsi="Book Antiqua"/>
          <w:sz w:val="23"/>
          <w:szCs w:val="23"/>
          <w:highlight w:val="yellow"/>
        </w:rPr>
        <w:lastRenderedPageBreak/>
        <w:t>Attachment (in Excel format). Bidders shall take print out in two copies discussed above and as explained in the Attachment 1</w:t>
      </w:r>
      <w:r w:rsidR="003D03DF">
        <w:rPr>
          <w:rFonts w:ascii="Book Antiqua" w:hAnsi="Book Antiqua"/>
          <w:sz w:val="23"/>
          <w:szCs w:val="23"/>
          <w:highlight w:val="yellow"/>
        </w:rPr>
        <w:t>0</w:t>
      </w:r>
      <w:r w:rsidRPr="00646719">
        <w:rPr>
          <w:rFonts w:ascii="Book Antiqua" w:hAnsi="Book Antiqua"/>
          <w:sz w:val="23"/>
          <w:szCs w:val="23"/>
          <w:highlight w:val="yellow"/>
        </w:rPr>
        <w:t>-Integrity Pact.</w:t>
      </w:r>
    </w:p>
    <w:p w14:paraId="18310740" w14:textId="77777777" w:rsidR="00930602" w:rsidRPr="00646719" w:rsidRDefault="00930602" w:rsidP="00930602">
      <w:pPr>
        <w:widowControl/>
        <w:tabs>
          <w:tab w:val="left" w:pos="1985"/>
          <w:tab w:val="left" w:pos="2268"/>
          <w:tab w:val="left" w:pos="3969"/>
          <w:tab w:val="left" w:pos="4253"/>
        </w:tabs>
        <w:autoSpaceDE/>
        <w:autoSpaceDN/>
        <w:adjustRightInd/>
        <w:ind w:left="4253"/>
        <w:jc w:val="both"/>
        <w:rPr>
          <w:rFonts w:ascii="Book Antiqua" w:hAnsi="Book Antiqua"/>
          <w:sz w:val="23"/>
          <w:szCs w:val="23"/>
          <w:highlight w:val="yellow"/>
        </w:rPr>
      </w:pPr>
    </w:p>
    <w:p w14:paraId="2BEFDF2B" w14:textId="77777777" w:rsidR="00930602" w:rsidRPr="00646719" w:rsidRDefault="00930602" w:rsidP="00930602">
      <w:pPr>
        <w:widowControl/>
        <w:tabs>
          <w:tab w:val="left" w:pos="1985"/>
          <w:tab w:val="left" w:pos="2268"/>
          <w:tab w:val="left" w:pos="3969"/>
          <w:tab w:val="left" w:pos="4253"/>
        </w:tabs>
        <w:autoSpaceDE/>
        <w:autoSpaceDN/>
        <w:adjustRightInd/>
        <w:ind w:left="4253"/>
        <w:jc w:val="both"/>
        <w:rPr>
          <w:rFonts w:ascii="Book Antiqua" w:hAnsi="Book Antiqua"/>
          <w:sz w:val="23"/>
          <w:szCs w:val="23"/>
          <w:highlight w:val="yellow"/>
        </w:rPr>
      </w:pPr>
      <w:r w:rsidRPr="00646719">
        <w:rPr>
          <w:rFonts w:ascii="Book Antiqua" w:hAnsi="Book Antiqua"/>
          <w:sz w:val="23"/>
          <w:szCs w:val="23"/>
          <w:highlight w:val="yellow"/>
        </w:rPr>
        <w:t>If the Bidder is a partnership firm, the Integrity Pact shall be signed by all the partners .</w:t>
      </w:r>
    </w:p>
    <w:p w14:paraId="2C5141F3" w14:textId="77777777" w:rsidR="00930602" w:rsidRPr="00646719" w:rsidRDefault="00930602" w:rsidP="00930602">
      <w:pPr>
        <w:widowControl/>
        <w:tabs>
          <w:tab w:val="left" w:pos="1985"/>
          <w:tab w:val="left" w:pos="2268"/>
          <w:tab w:val="left" w:pos="3969"/>
          <w:tab w:val="left" w:pos="4253"/>
        </w:tabs>
        <w:autoSpaceDE/>
        <w:autoSpaceDN/>
        <w:adjustRightInd/>
        <w:ind w:left="4253"/>
        <w:jc w:val="both"/>
        <w:rPr>
          <w:rFonts w:ascii="Book Antiqua" w:hAnsi="Book Antiqua"/>
          <w:sz w:val="23"/>
          <w:szCs w:val="23"/>
          <w:highlight w:val="yellow"/>
        </w:rPr>
      </w:pPr>
    </w:p>
    <w:p w14:paraId="7F20E4CA" w14:textId="7B02FC72" w:rsidR="00930602" w:rsidRPr="00CB2CEA" w:rsidRDefault="00930602" w:rsidP="00370C7C">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r w:rsidRPr="00646719">
        <w:rPr>
          <w:rFonts w:ascii="Book Antiqua" w:hAnsi="Book Antiqua"/>
          <w:sz w:val="23"/>
          <w:szCs w:val="23"/>
          <w:highlight w:val="yellow"/>
        </w:rPr>
        <w:t xml:space="preserve">Bidder’s failure to submit the Integrity Pact duly signed in Original alongwith the Bid or subsequently pursuant to </w:t>
      </w:r>
      <w:r w:rsidRPr="00BA3B1B">
        <w:rPr>
          <w:rFonts w:ascii="Book Antiqua" w:hAnsi="Book Antiqua"/>
          <w:color w:val="EE0000"/>
          <w:sz w:val="23"/>
          <w:szCs w:val="23"/>
          <w:highlight w:val="yellow"/>
        </w:rPr>
        <w:t xml:space="preserve">ITB Sub-Clause </w:t>
      </w:r>
      <w:r w:rsidR="00D27FCE">
        <w:rPr>
          <w:rFonts w:ascii="Book Antiqua" w:hAnsi="Book Antiqua"/>
          <w:color w:val="EE0000"/>
          <w:sz w:val="23"/>
          <w:szCs w:val="23"/>
          <w:highlight w:val="yellow"/>
        </w:rPr>
        <w:t>12</w:t>
      </w:r>
      <w:r w:rsidRPr="00BA3B1B">
        <w:rPr>
          <w:rFonts w:ascii="Book Antiqua" w:hAnsi="Book Antiqua"/>
          <w:color w:val="EE0000"/>
          <w:sz w:val="23"/>
          <w:szCs w:val="23"/>
          <w:highlight w:val="yellow"/>
        </w:rPr>
        <w:t xml:space="preserve"> </w:t>
      </w:r>
      <w:r w:rsidRPr="00646719">
        <w:rPr>
          <w:rFonts w:ascii="Book Antiqua" w:hAnsi="Book Antiqua"/>
          <w:sz w:val="23"/>
          <w:szCs w:val="23"/>
          <w:highlight w:val="yellow"/>
        </w:rPr>
        <w:t>shall lead to outright rejection of the Bid</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w:t>
      </w:r>
      <w:r w:rsidRPr="1AD387F2">
        <w:rPr>
          <w:rFonts w:ascii="Book Antiqua" w:hAnsi="Book Antiqua"/>
          <w:sz w:val="23"/>
          <w:szCs w:val="23"/>
        </w:rPr>
        <w:lastRenderedPageBreak/>
        <w:t xml:space="preserve">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05D7A9C9"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29AC8676" w:rsidRPr="1AD387F2">
        <w:rPr>
          <w:rStyle w:val="Hyperlink"/>
          <w:rFonts w:ascii="Book Antiqua" w:hAnsi="Book Antiqua"/>
          <w:b/>
          <w:bCs/>
          <w:color w:val="auto"/>
          <w:sz w:val="23"/>
          <w:szCs w:val="23"/>
          <w:u w:val="none"/>
        </w:rPr>
        <w:t>50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30B3B22D" w14:textId="0A5185EC" w:rsidR="0001182D" w:rsidRPr="0002170D" w:rsidRDefault="0001182D" w:rsidP="007C35D8">
      <w:pPr>
        <w:numPr>
          <w:ilvl w:val="1"/>
          <w:numId w:val="3"/>
        </w:numPr>
        <w:jc w:val="both"/>
        <w:rPr>
          <w:rFonts w:ascii="Book Antiqua" w:hAnsi="Book Antiqua"/>
          <w:i/>
          <w:iCs/>
          <w:sz w:val="23"/>
          <w:szCs w:val="23"/>
          <w:u w:val="single"/>
          <w:lang w:val="en-GB"/>
        </w:rPr>
      </w:pPr>
      <w:r w:rsidRPr="0002170D">
        <w:rPr>
          <w:rFonts w:ascii="Book Antiqua" w:hAnsi="Book Antiqua"/>
          <w:i/>
          <w:iCs/>
          <w:sz w:val="23"/>
          <w:szCs w:val="23"/>
          <w:u w:val="single"/>
          <w:lang w:val="en-GB"/>
        </w:rPr>
        <w:t>Supply Portion</w:t>
      </w:r>
    </w:p>
    <w:p w14:paraId="71A35C4C" w14:textId="77BA4FF8" w:rsidR="0001182D" w:rsidRPr="0002170D" w:rsidRDefault="0001182D" w:rsidP="00CE3584">
      <w:pPr>
        <w:pStyle w:val="ListParagraph"/>
        <w:numPr>
          <w:ilvl w:val="3"/>
          <w:numId w:val="28"/>
        </w:numPr>
        <w:ind w:left="1276" w:hanging="567"/>
        <w:rPr>
          <w:rFonts w:ascii="Book Antiqua" w:hAnsi="Book Antiqua"/>
          <w:sz w:val="23"/>
          <w:szCs w:val="23"/>
          <w:lang w:val="en-GB"/>
        </w:rPr>
      </w:pPr>
      <w:r w:rsidRPr="0002170D">
        <w:rPr>
          <w:rFonts w:ascii="Book Antiqua" w:hAnsi="Book Antiqua"/>
          <w:sz w:val="23"/>
          <w:szCs w:val="23"/>
          <w:lang w:val="en-GB"/>
        </w:rPr>
        <w:t xml:space="preserve">The prices for Supply portion shall </w:t>
      </w:r>
      <w:r w:rsidR="00CE3584" w:rsidRPr="0002170D">
        <w:rPr>
          <w:rFonts w:ascii="Book Antiqua" w:hAnsi="Book Antiqua"/>
          <w:sz w:val="23"/>
          <w:szCs w:val="23"/>
          <w:lang w:val="en-GB"/>
        </w:rPr>
        <w:t>be exclusive of GST</w:t>
      </w:r>
      <w:r w:rsidR="00E85B04" w:rsidRPr="0002170D">
        <w:rPr>
          <w:rFonts w:ascii="Book Antiqua" w:hAnsi="Book Antiqua"/>
          <w:sz w:val="23"/>
          <w:szCs w:val="23"/>
          <w:lang w:val="en-GB"/>
        </w:rPr>
        <w:t>.</w:t>
      </w:r>
    </w:p>
    <w:p w14:paraId="6A6B1DE9" w14:textId="77777777" w:rsidR="00E85B04" w:rsidRPr="0002170D" w:rsidRDefault="00E85B04" w:rsidP="00E85B04">
      <w:pPr>
        <w:pStyle w:val="ListParagraph"/>
        <w:ind w:left="1276"/>
        <w:rPr>
          <w:rFonts w:ascii="Book Antiqua" w:hAnsi="Book Antiqua"/>
          <w:sz w:val="23"/>
          <w:szCs w:val="23"/>
          <w:lang w:val="en-GB"/>
        </w:rPr>
      </w:pPr>
    </w:p>
    <w:p w14:paraId="2E7EAEA6" w14:textId="3FC15A84" w:rsidR="00CE3584" w:rsidRPr="0002170D" w:rsidRDefault="004566A9" w:rsidP="00CE3584">
      <w:pPr>
        <w:pStyle w:val="ListParagraph"/>
        <w:numPr>
          <w:ilvl w:val="3"/>
          <w:numId w:val="28"/>
        </w:numPr>
        <w:ind w:left="1276" w:hanging="567"/>
        <w:rPr>
          <w:rFonts w:ascii="Book Antiqua" w:hAnsi="Book Antiqua"/>
          <w:sz w:val="23"/>
          <w:szCs w:val="23"/>
          <w:lang w:val="en-GB"/>
        </w:rPr>
      </w:pPr>
      <w:r w:rsidRPr="0002170D">
        <w:rPr>
          <w:rFonts w:ascii="Book Antiqua" w:hAnsi="Book Antiqua"/>
          <w:sz w:val="23"/>
          <w:szCs w:val="23"/>
          <w:lang w:val="en-GB"/>
        </w:rPr>
        <w:t>Freight and Insurance</w:t>
      </w:r>
      <w:r w:rsidR="00E85B04" w:rsidRPr="0002170D">
        <w:rPr>
          <w:rFonts w:ascii="Book Antiqua" w:hAnsi="Book Antiqua"/>
          <w:sz w:val="23"/>
          <w:szCs w:val="23"/>
          <w:lang w:val="en-GB"/>
        </w:rPr>
        <w:t xml:space="preserve"> upto destination</w:t>
      </w:r>
      <w:r w:rsidRPr="0002170D">
        <w:rPr>
          <w:rFonts w:ascii="Book Antiqua" w:hAnsi="Book Antiqua"/>
          <w:sz w:val="23"/>
          <w:szCs w:val="23"/>
          <w:lang w:val="en-GB"/>
        </w:rPr>
        <w:t xml:space="preserve">, packing and other incidental </w:t>
      </w:r>
      <w:r w:rsidR="00DE08B0" w:rsidRPr="0002170D">
        <w:rPr>
          <w:rFonts w:ascii="Book Antiqua" w:hAnsi="Book Antiqua"/>
          <w:sz w:val="23"/>
          <w:szCs w:val="23"/>
          <w:lang w:val="en-GB"/>
        </w:rPr>
        <w:t>charges shall be included in the prices in</w:t>
      </w:r>
      <w:r w:rsidR="00E85B04" w:rsidRPr="0002170D">
        <w:rPr>
          <w:rFonts w:ascii="Book Antiqua" w:hAnsi="Book Antiqua"/>
          <w:sz w:val="23"/>
          <w:szCs w:val="23"/>
          <w:lang w:val="en-GB"/>
        </w:rPr>
        <w:t>dicated for the Supply Portion.</w:t>
      </w:r>
    </w:p>
    <w:p w14:paraId="553A9981" w14:textId="77777777" w:rsidR="00CE3584" w:rsidRPr="0002170D" w:rsidRDefault="00CE3584" w:rsidP="0001182D">
      <w:pPr>
        <w:pStyle w:val="ListParagraph"/>
        <w:rPr>
          <w:rFonts w:ascii="Book Antiqua" w:hAnsi="Book Antiqua"/>
          <w:sz w:val="23"/>
          <w:szCs w:val="23"/>
          <w:lang w:val="en-GB"/>
        </w:rPr>
      </w:pPr>
    </w:p>
    <w:p w14:paraId="5CD0C1C2" w14:textId="77777777" w:rsidR="00C06C73" w:rsidRPr="0002170D" w:rsidRDefault="00C06C73" w:rsidP="007C35D8">
      <w:pPr>
        <w:numPr>
          <w:ilvl w:val="1"/>
          <w:numId w:val="3"/>
        </w:numPr>
        <w:jc w:val="both"/>
        <w:rPr>
          <w:rFonts w:ascii="Book Antiqua" w:hAnsi="Book Antiqua"/>
          <w:i/>
          <w:iCs/>
          <w:sz w:val="23"/>
          <w:szCs w:val="23"/>
          <w:u w:val="single"/>
          <w:lang w:val="en-GB"/>
        </w:rPr>
      </w:pPr>
      <w:r w:rsidRPr="0002170D">
        <w:rPr>
          <w:rFonts w:ascii="Book Antiqua" w:hAnsi="Book Antiqua"/>
          <w:i/>
          <w:iCs/>
          <w:sz w:val="23"/>
          <w:szCs w:val="23"/>
          <w:u w:val="single"/>
          <w:lang w:val="en-GB"/>
        </w:rPr>
        <w:t>Installation / Erection Portion</w:t>
      </w:r>
    </w:p>
    <w:p w14:paraId="1238E63C" w14:textId="5020196C" w:rsidR="007C35D8" w:rsidRPr="0002170D" w:rsidRDefault="007C35D8" w:rsidP="00C06C73">
      <w:pPr>
        <w:ind w:left="720"/>
        <w:jc w:val="both"/>
        <w:rPr>
          <w:rFonts w:ascii="Book Antiqua" w:hAnsi="Book Antiqua"/>
          <w:sz w:val="23"/>
          <w:szCs w:val="23"/>
          <w:lang w:val="en-GB"/>
        </w:rPr>
      </w:pPr>
      <w:r w:rsidRPr="0002170D">
        <w:rPr>
          <w:rFonts w:ascii="Book Antiqua" w:hAnsi="Book Antiqua"/>
          <w:sz w:val="23"/>
          <w:szCs w:val="23"/>
          <w:lang w:val="en-GB"/>
        </w:rPr>
        <w:t xml:space="preserve">The price </w:t>
      </w:r>
      <w:r w:rsidR="00C06C73" w:rsidRPr="0002170D">
        <w:rPr>
          <w:rFonts w:ascii="Book Antiqua" w:hAnsi="Book Antiqua"/>
          <w:sz w:val="23"/>
          <w:szCs w:val="23"/>
          <w:lang w:val="en-GB"/>
        </w:rPr>
        <w:t xml:space="preserve">for </w:t>
      </w:r>
      <w:r w:rsidRPr="0002170D">
        <w:rPr>
          <w:rFonts w:ascii="Book Antiqua" w:hAnsi="Book Antiqua"/>
          <w:sz w:val="23"/>
          <w:szCs w:val="23"/>
          <w:lang w:val="en-GB"/>
        </w:rPr>
        <w:t xml:space="preserve">shall </w:t>
      </w:r>
      <w:r w:rsidR="00C06C73" w:rsidRPr="0002170D">
        <w:rPr>
          <w:rFonts w:ascii="Book Antiqua" w:hAnsi="Book Antiqua"/>
          <w:sz w:val="23"/>
          <w:szCs w:val="23"/>
          <w:lang w:val="en-GB"/>
        </w:rPr>
        <w:t xml:space="preserve">Installation / Erection Portion </w:t>
      </w:r>
      <w:r w:rsidRPr="0002170D">
        <w:rPr>
          <w:rFonts w:ascii="Book Antiqua" w:hAnsi="Book Antiqua"/>
          <w:sz w:val="23"/>
          <w:szCs w:val="23"/>
          <w:lang w:val="en-GB"/>
        </w:rPr>
        <w:t xml:space="preserve">include inter-alia all costs such as cost </w:t>
      </w:r>
      <w:r w:rsidRPr="0002170D">
        <w:rPr>
          <w:rFonts w:ascii="Book Antiqua" w:hAnsi="Book Antiqua"/>
          <w:sz w:val="23"/>
          <w:szCs w:val="23"/>
          <w:lang w:val="en-GB"/>
        </w:rPr>
        <w:lastRenderedPageBreak/>
        <w:t xml:space="preserve">towards tools, equipment and machineries including cost of personnel that may be required for successful completion of the work as per the </w:t>
      </w:r>
      <w:r w:rsidR="00C2461A" w:rsidRPr="0002170D">
        <w:rPr>
          <w:rFonts w:ascii="Book Antiqua" w:hAnsi="Book Antiqua"/>
          <w:sz w:val="23"/>
          <w:szCs w:val="23"/>
          <w:lang w:val="en-GB"/>
        </w:rPr>
        <w:t>Technical specification/ scope of work</w:t>
      </w:r>
      <w:r w:rsidRPr="0002170D">
        <w:rPr>
          <w:rFonts w:ascii="Book Antiqua" w:hAnsi="Book Antiqua"/>
          <w:sz w:val="23"/>
          <w:szCs w:val="23"/>
          <w:lang w:val="en-GB"/>
        </w:rPr>
        <w:t>, including cost of site arrangement, overheads</w:t>
      </w:r>
      <w:r w:rsidR="007F0ABD" w:rsidRPr="0002170D">
        <w:rPr>
          <w:rFonts w:ascii="Book Antiqua" w:hAnsi="Book Antiqua"/>
          <w:sz w:val="23"/>
          <w:szCs w:val="23"/>
          <w:lang w:val="en-GB"/>
        </w:rPr>
        <w:t xml:space="preserve"> etc.</w:t>
      </w:r>
      <w:r w:rsidRPr="0002170D">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sidRPr="0002170D">
        <w:rPr>
          <w:rFonts w:ascii="Book Antiqua" w:hAnsi="Book Antiqua"/>
          <w:sz w:val="23"/>
          <w:szCs w:val="23"/>
          <w:lang w:val="en-GB"/>
        </w:rPr>
        <w:t>The p</w:t>
      </w:r>
      <w:r w:rsidRPr="0002170D">
        <w:rPr>
          <w:rFonts w:ascii="Book Antiqua" w:hAnsi="Book Antiqua"/>
          <w:sz w:val="23"/>
          <w:szCs w:val="23"/>
          <w:lang w:val="en-GB"/>
        </w:rPr>
        <w:t xml:space="preserve">rice shall however be </w:t>
      </w:r>
      <w:r w:rsidRPr="0002170D">
        <w:rPr>
          <w:rFonts w:ascii="Book Antiqua" w:hAnsi="Book Antiqua"/>
          <w:b/>
          <w:bCs/>
          <w:sz w:val="23"/>
          <w:szCs w:val="23"/>
          <w:lang w:val="en-GB"/>
        </w:rPr>
        <w:t>excluding GST</w:t>
      </w:r>
      <w:r w:rsidRPr="0002170D">
        <w:rPr>
          <w:rFonts w:ascii="Book Antiqua" w:hAnsi="Book Antiqua"/>
          <w:sz w:val="23"/>
          <w:szCs w:val="23"/>
          <w:lang w:val="en-GB"/>
        </w:rPr>
        <w:t xml:space="preserve"> for all transactions between the Contractor and POWERGRID. </w:t>
      </w:r>
    </w:p>
    <w:p w14:paraId="77A52294" w14:textId="6D909FA8" w:rsidR="00493E3A" w:rsidRPr="0002170D" w:rsidRDefault="00493E3A" w:rsidP="003D221C">
      <w:pPr>
        <w:pStyle w:val="Title"/>
        <w:ind w:left="720"/>
        <w:jc w:val="both"/>
        <w:rPr>
          <w:rFonts w:ascii="Book Antiqua" w:hAnsi="Book Antiqua"/>
          <w:sz w:val="23"/>
          <w:szCs w:val="23"/>
          <w:lang w:val="en-GB"/>
        </w:rPr>
      </w:pPr>
    </w:p>
    <w:p w14:paraId="0FDF8671" w14:textId="77777777" w:rsidR="00493E3A" w:rsidRPr="0002170D"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2170D">
        <w:rPr>
          <w:rFonts w:ascii="Book Antiqua" w:hAnsi="Book Antiqua"/>
          <w:b/>
          <w:bCs/>
          <w:sz w:val="23"/>
          <w:szCs w:val="23"/>
          <w:u w:val="single"/>
          <w:lang w:val="en-GB"/>
        </w:rPr>
        <w:t>Taxes and Duties</w:t>
      </w:r>
      <w:r w:rsidRPr="0002170D">
        <w:rPr>
          <w:rFonts w:ascii="Book Antiqua" w:hAnsi="Book Antiqua"/>
          <w:b/>
          <w:bCs/>
          <w:sz w:val="23"/>
          <w:szCs w:val="23"/>
          <w:lang w:val="en-GB"/>
        </w:rPr>
        <w:t>:</w:t>
      </w:r>
      <w:r w:rsidRPr="0002170D">
        <w:rPr>
          <w:rFonts w:ascii="Book Antiqua" w:hAnsi="Book Antiqua"/>
          <w:sz w:val="23"/>
          <w:szCs w:val="23"/>
          <w:lang w:val="en-GB"/>
        </w:rPr>
        <w:t xml:space="preserve"> </w:t>
      </w:r>
    </w:p>
    <w:p w14:paraId="41F40EF4" w14:textId="77777777" w:rsidR="001B332B" w:rsidRPr="00000BB3" w:rsidRDefault="001B332B" w:rsidP="001B332B">
      <w:pPr>
        <w:ind w:left="851"/>
        <w:jc w:val="both"/>
        <w:rPr>
          <w:rFonts w:ascii="Book Antiqua" w:hAnsi="Book Antiqua"/>
          <w:sz w:val="23"/>
          <w:szCs w:val="23"/>
          <w:lang w:val="en-GB"/>
        </w:rPr>
      </w:pPr>
    </w:p>
    <w:p w14:paraId="39584BC3" w14:textId="77777777" w:rsidR="00493E3A" w:rsidRPr="003D221C"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450EA2D7" w14:textId="77777777" w:rsidR="00493E3A" w:rsidRPr="003D221C" w:rsidRDefault="00493E3A" w:rsidP="00AE2D75">
      <w:pPr>
        <w:tabs>
          <w:tab w:val="left" w:pos="851"/>
        </w:tabs>
        <w:ind w:left="851" w:hanging="709"/>
        <w:jc w:val="both"/>
        <w:rPr>
          <w:rFonts w:ascii="Book Antiqua" w:hAnsi="Book Antiqua"/>
          <w:sz w:val="23"/>
          <w:szCs w:val="23"/>
        </w:rPr>
      </w:pPr>
    </w:p>
    <w:p w14:paraId="45F1E812" w14:textId="77777777" w:rsidR="00493E3A" w:rsidRDefault="00493E3A" w:rsidP="00AE2D75">
      <w:pPr>
        <w:numPr>
          <w:ilvl w:val="0"/>
          <w:numId w:val="34"/>
        </w:numPr>
        <w:tabs>
          <w:tab w:val="left" w:pos="851"/>
        </w:tabs>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23227AD3" w14:textId="77777777" w:rsidR="004C65FB" w:rsidRDefault="004C65FB" w:rsidP="004C65FB">
      <w:pPr>
        <w:pStyle w:val="ListParagraph"/>
        <w:rPr>
          <w:rFonts w:ascii="Book Antiqua" w:hAnsi="Book Antiqua"/>
          <w:sz w:val="23"/>
          <w:szCs w:val="23"/>
        </w:rPr>
      </w:pPr>
    </w:p>
    <w:p w14:paraId="7CCEBCB4" w14:textId="77777777" w:rsidR="004C65FB" w:rsidRPr="009E3B96" w:rsidRDefault="004C65FB" w:rsidP="004C65FB">
      <w:pPr>
        <w:numPr>
          <w:ilvl w:val="0"/>
          <w:numId w:val="34"/>
        </w:numPr>
        <w:tabs>
          <w:tab w:val="left" w:pos="851"/>
        </w:tabs>
        <w:ind w:left="851" w:hanging="709"/>
        <w:jc w:val="both"/>
        <w:rPr>
          <w:rFonts w:ascii="Book Antiqua" w:hAnsi="Book Antiqua"/>
          <w:sz w:val="22"/>
          <w:szCs w:val="22"/>
        </w:rPr>
      </w:pPr>
      <w:r w:rsidRPr="009E3B96">
        <w:rPr>
          <w:rFonts w:ascii="Book Antiqua" w:hAnsi="Book Antiqua"/>
          <w:sz w:val="22"/>
          <w:szCs w:val="22"/>
        </w:rPr>
        <w:t>In addition, the rates in the BoQ shall be inclusive of BOCW Welfare Cess. POWERGRID shall deduct BOCW Welfare Cess @ 1% (as per applicable BOCW rules) of the amount of bill(s) and deposit the same with BOCW Welfare Board constituted by the State. POWERGRID shall deduct the above cess @ 1% from each progressive bill.</w:t>
      </w:r>
    </w:p>
    <w:p w14:paraId="4CDF0728" w14:textId="77777777" w:rsidR="004C65FB" w:rsidRPr="003D221C" w:rsidRDefault="004C65FB" w:rsidP="004C65FB">
      <w:pPr>
        <w:tabs>
          <w:tab w:val="left" w:pos="851"/>
        </w:tabs>
        <w:ind w:left="851"/>
        <w:jc w:val="both"/>
        <w:rPr>
          <w:rFonts w:ascii="Book Antiqua" w:hAnsi="Book Antiqua"/>
          <w:sz w:val="23"/>
          <w:szCs w:val="23"/>
        </w:rPr>
      </w:pPr>
    </w:p>
    <w:p w14:paraId="3E96670D" w14:textId="77777777" w:rsidR="00F40761" w:rsidRPr="000642F6" w:rsidRDefault="00F40761" w:rsidP="00F40761">
      <w:pPr>
        <w:numPr>
          <w:ilvl w:val="0"/>
          <w:numId w:val="34"/>
        </w:numPr>
        <w:tabs>
          <w:tab w:val="left" w:pos="851"/>
        </w:tabs>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w:t>
      </w:r>
      <w:r w:rsidRPr="000642F6">
        <w:rPr>
          <w:rFonts w:ascii="Book Antiqua" w:hAnsi="Book Antiqua"/>
          <w:sz w:val="22"/>
          <w:szCs w:val="22"/>
          <w:lang w:val="en-GB"/>
        </w:rPr>
        <w:t xml:space="preserve">responsible for HSN/SAC classification and the rate of GST for each item. Employer’s liability for reimbursement of GST shall be lower of the GST applicable at the rate as ascertained by the Employer </w:t>
      </w:r>
      <w:r w:rsidRPr="000642F6">
        <w:rPr>
          <w:rFonts w:ascii="Book Antiqua" w:hAnsi="Book Antiqua"/>
          <w:sz w:val="22"/>
          <w:szCs w:val="22"/>
        </w:rPr>
        <w:t xml:space="preserve">for the said HSN/SAC </w:t>
      </w:r>
      <w:r w:rsidRPr="000642F6">
        <w:rPr>
          <w:rFonts w:ascii="Book Antiqua" w:hAnsi="Book Antiqua"/>
          <w:sz w:val="22"/>
          <w:szCs w:val="22"/>
          <w:lang w:val="en-GB"/>
        </w:rPr>
        <w:t>during evaluation or actual GST paid/payable by the Contractor for that item.</w:t>
      </w:r>
    </w:p>
    <w:p w14:paraId="3DD355C9" w14:textId="77777777" w:rsidR="00493E3A" w:rsidRPr="000642F6"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0642F6" w:rsidRDefault="00493E3A" w:rsidP="00F40761">
      <w:pPr>
        <w:numPr>
          <w:ilvl w:val="0"/>
          <w:numId w:val="34"/>
        </w:numPr>
        <w:tabs>
          <w:tab w:val="left" w:pos="851"/>
        </w:tabs>
        <w:ind w:left="851" w:hanging="709"/>
        <w:jc w:val="both"/>
        <w:rPr>
          <w:rFonts w:ascii="Book Antiqua" w:hAnsi="Book Antiqua"/>
          <w:sz w:val="23"/>
          <w:szCs w:val="23"/>
        </w:rPr>
      </w:pPr>
      <w:r w:rsidRPr="000642F6">
        <w:rPr>
          <w:rFonts w:ascii="Book Antiqua" w:hAnsi="Book Antiqua"/>
          <w:sz w:val="23"/>
          <w:szCs w:val="23"/>
        </w:rPr>
        <w:t xml:space="preserve">For </w:t>
      </w:r>
      <w:r w:rsidR="7E7EC4BD" w:rsidRPr="000642F6">
        <w:rPr>
          <w:rFonts w:ascii="Book Antiqua" w:hAnsi="Book Antiqua"/>
          <w:sz w:val="23"/>
          <w:szCs w:val="23"/>
        </w:rPr>
        <w:t>Transactions</w:t>
      </w:r>
      <w:r w:rsidRPr="000642F6">
        <w:rPr>
          <w:rFonts w:ascii="Book Antiqua" w:hAnsi="Book Antiqua"/>
          <w:sz w:val="23"/>
          <w:szCs w:val="23"/>
        </w:rPr>
        <w:t xml:space="preserve"> between </w:t>
      </w:r>
      <w:r w:rsidR="00273043" w:rsidRPr="000642F6">
        <w:rPr>
          <w:rFonts w:ascii="Book Antiqua" w:hAnsi="Book Antiqua"/>
          <w:sz w:val="23"/>
          <w:szCs w:val="23"/>
        </w:rPr>
        <w:t>Contractor</w:t>
      </w:r>
      <w:r w:rsidRPr="000642F6">
        <w:rPr>
          <w:rFonts w:ascii="Book Antiqua" w:hAnsi="Book Antiqua"/>
          <w:sz w:val="23"/>
          <w:szCs w:val="23"/>
        </w:rPr>
        <w:t xml:space="preserve"> &amp; </w:t>
      </w:r>
      <w:r w:rsidR="00273043" w:rsidRPr="000642F6">
        <w:rPr>
          <w:rFonts w:ascii="Book Antiqua" w:hAnsi="Book Antiqua"/>
          <w:sz w:val="23"/>
          <w:szCs w:val="23"/>
        </w:rPr>
        <w:t>Employer,</w:t>
      </w:r>
      <w:r w:rsidRPr="000642F6">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642F6">
        <w:rPr>
          <w:rFonts w:ascii="Book Antiqua" w:hAnsi="Book Antiqua"/>
          <w:sz w:val="23"/>
          <w:szCs w:val="23"/>
        </w:rPr>
        <w:t>Employer</w:t>
      </w:r>
      <w:r w:rsidR="006A1E72" w:rsidRPr="000642F6">
        <w:rPr>
          <w:rFonts w:ascii="Book Antiqua" w:hAnsi="Book Antiqua"/>
          <w:sz w:val="23"/>
          <w:szCs w:val="23"/>
        </w:rPr>
        <w:t>’s</w:t>
      </w:r>
      <w:r w:rsidRPr="000642F6">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145B7D56" w:rsidR="0D5E47FD" w:rsidRPr="00606DB7"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w:t>
      </w:r>
      <w:r w:rsidRPr="002730DE">
        <w:rPr>
          <w:rFonts w:ascii="Book Antiqua" w:hAnsi="Book Antiqua"/>
          <w:sz w:val="23"/>
          <w:szCs w:val="23"/>
          <w:highlight w:val="yellow"/>
          <w:lang w:val="en-GB"/>
        </w:rPr>
        <w:t xml:space="preserve">Bidding Procedure on the portal </w:t>
      </w:r>
      <w:hyperlink r:id="rId22">
        <w:r w:rsidRPr="002730DE">
          <w:rPr>
            <w:rStyle w:val="Hyperlink"/>
            <w:rFonts w:ascii="Book Antiqua" w:hAnsi="Book Antiqua"/>
            <w:i/>
            <w:iCs/>
            <w:sz w:val="23"/>
            <w:szCs w:val="23"/>
            <w:highlight w:val="yellow"/>
          </w:rPr>
          <w:t>https://etender.powergrid.in</w:t>
        </w:r>
      </w:hyperlink>
      <w:r w:rsidRPr="002730DE">
        <w:rPr>
          <w:rFonts w:ascii="Book Antiqua" w:hAnsi="Book Antiqua"/>
          <w:i/>
          <w:iCs/>
          <w:sz w:val="23"/>
          <w:szCs w:val="23"/>
          <w:highlight w:val="yellow"/>
          <w:u w:val="single"/>
        </w:rPr>
        <w:t xml:space="preserve"> </w:t>
      </w:r>
      <w:r w:rsidRPr="002730DE">
        <w:rPr>
          <w:rFonts w:ascii="Book Antiqua" w:hAnsi="Book Antiqua"/>
          <w:sz w:val="23"/>
          <w:szCs w:val="23"/>
          <w:highlight w:val="yellow"/>
          <w:lang w:val="en-GB"/>
        </w:rPr>
        <w:t xml:space="preserve">at or before 11:00 hours on </w:t>
      </w:r>
      <w:r w:rsidR="008A6868">
        <w:rPr>
          <w:rFonts w:ascii="Book Antiqua" w:hAnsi="Book Antiqua"/>
          <w:b/>
          <w:bCs/>
          <w:color w:val="0070C0"/>
          <w:sz w:val="24"/>
          <w:highlight w:val="yellow"/>
          <w:lang w:val="en-GB"/>
        </w:rPr>
        <w:t>18</w:t>
      </w:r>
      <w:r w:rsidRPr="002730DE">
        <w:rPr>
          <w:rFonts w:ascii="Book Antiqua" w:hAnsi="Book Antiqua"/>
          <w:b/>
          <w:bCs/>
          <w:color w:val="0070C0"/>
          <w:sz w:val="24"/>
          <w:highlight w:val="yellow"/>
        </w:rPr>
        <w:t>/</w:t>
      </w:r>
      <w:r w:rsidR="005721DD" w:rsidRPr="002730DE">
        <w:rPr>
          <w:rFonts w:ascii="Book Antiqua" w:hAnsi="Book Antiqua"/>
          <w:b/>
          <w:bCs/>
          <w:color w:val="0070C0"/>
          <w:sz w:val="24"/>
          <w:highlight w:val="yellow"/>
        </w:rPr>
        <w:t>1</w:t>
      </w:r>
      <w:r w:rsidR="008A6868">
        <w:rPr>
          <w:rFonts w:ascii="Book Antiqua" w:hAnsi="Book Antiqua"/>
          <w:b/>
          <w:bCs/>
          <w:color w:val="0070C0"/>
          <w:sz w:val="24"/>
          <w:highlight w:val="yellow"/>
        </w:rPr>
        <w:t>2</w:t>
      </w:r>
      <w:r w:rsidRPr="002730DE">
        <w:rPr>
          <w:rFonts w:ascii="Book Antiqua" w:hAnsi="Book Antiqua"/>
          <w:b/>
          <w:bCs/>
          <w:color w:val="0070C0"/>
          <w:sz w:val="24"/>
          <w:highlight w:val="yellow"/>
        </w:rPr>
        <w:t>/20</w:t>
      </w:r>
      <w:r w:rsidR="00B236B6" w:rsidRPr="002730DE">
        <w:rPr>
          <w:rFonts w:ascii="Book Antiqua" w:hAnsi="Book Antiqua"/>
          <w:b/>
          <w:bCs/>
          <w:color w:val="0070C0"/>
          <w:sz w:val="24"/>
          <w:highlight w:val="yellow"/>
        </w:rPr>
        <w:t>25</w:t>
      </w:r>
      <w:r w:rsidR="00B236B6" w:rsidRPr="002730DE">
        <w:rPr>
          <w:rFonts w:ascii="Book Antiqua" w:hAnsi="Book Antiqua"/>
          <w:b/>
          <w:bCs/>
          <w:color w:val="0000FF"/>
          <w:sz w:val="24"/>
          <w:highlight w:val="yellow"/>
        </w:rPr>
        <w:t>.</w:t>
      </w:r>
      <w:r w:rsidRPr="002730DE">
        <w:rPr>
          <w:rFonts w:ascii="Book Antiqua" w:hAnsi="Book Antiqua"/>
          <w:sz w:val="23"/>
          <w:szCs w:val="23"/>
          <w:highlight w:val="yellow"/>
          <w:lang w:val="en-GB"/>
        </w:rPr>
        <w:t xml:space="preserve"> The e-</w:t>
      </w:r>
      <w:r w:rsidRPr="00606DB7">
        <w:rPr>
          <w:rFonts w:ascii="Book Antiqua" w:hAnsi="Book Antiqua"/>
          <w:sz w:val="23"/>
          <w:szCs w:val="23"/>
          <w:lang w:val="en-GB"/>
        </w:rPr>
        <w:t>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lastRenderedPageBreak/>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F4B3680" w:rsidR="00273043" w:rsidRPr="009A67E3" w:rsidRDefault="003F1316" w:rsidP="00273043">
      <w:pPr>
        <w:ind w:left="851"/>
        <w:jc w:val="both"/>
        <w:rPr>
          <w:rFonts w:ascii="Book Antiqua" w:hAnsi="Book Antiqua"/>
          <w:sz w:val="23"/>
          <w:szCs w:val="23"/>
          <w:lang w:val="en-GB"/>
        </w:rPr>
      </w:pPr>
      <w:r w:rsidRPr="1AD387F2">
        <w:rPr>
          <w:rFonts w:ascii="Book Antiqua" w:hAnsi="Book Antiqua"/>
          <w:sz w:val="23"/>
          <w:szCs w:val="23"/>
          <w:lang w:val="en-GB"/>
        </w:rPr>
        <w:t>Power</w:t>
      </w:r>
      <w:r>
        <w:rPr>
          <w:rFonts w:ascii="Book Antiqua" w:hAnsi="Book Antiqua"/>
          <w:sz w:val="23"/>
          <w:szCs w:val="23"/>
          <w:lang w:val="en-GB"/>
        </w:rPr>
        <w:t xml:space="preserve"> </w:t>
      </w:r>
      <w:r w:rsidRPr="1AD387F2">
        <w:rPr>
          <w:rFonts w:ascii="Book Antiqua" w:hAnsi="Book Antiqua"/>
          <w:sz w:val="23"/>
          <w:szCs w:val="23"/>
          <w:lang w:val="en-GB"/>
        </w:rPr>
        <w:t xml:space="preserve">Grid </w:t>
      </w:r>
      <w:r w:rsidR="009A67E3" w:rsidRPr="1AD387F2">
        <w:rPr>
          <w:rFonts w:ascii="Book Antiqua" w:hAnsi="Book Antiqua"/>
          <w:sz w:val="23"/>
          <w:szCs w:val="23"/>
          <w:lang w:val="en-GB"/>
        </w:rPr>
        <w:t>Corporation of India Limited</w:t>
      </w:r>
      <w:r w:rsidR="00273043" w:rsidRPr="1AD387F2">
        <w:rPr>
          <w:rFonts w:ascii="Book Antiqua" w:hAnsi="Book Antiqua"/>
          <w:sz w:val="23"/>
          <w:szCs w:val="23"/>
          <w:lang w:val="en-GB"/>
        </w:rPr>
        <w:t>,</w:t>
      </w:r>
    </w:p>
    <w:p w14:paraId="2174ECF4" w14:textId="10299942" w:rsidR="6A36C0D4" w:rsidRDefault="6A36C0D4" w:rsidP="1AD387F2">
      <w:pPr>
        <w:ind w:left="851"/>
        <w:jc w:val="both"/>
        <w:rPr>
          <w:rFonts w:ascii="Book Antiqua" w:hAnsi="Book Antiqua"/>
          <w:sz w:val="23"/>
          <w:szCs w:val="23"/>
          <w:lang w:val="en-GB"/>
        </w:rPr>
      </w:pPr>
      <w:r w:rsidRPr="1AD387F2">
        <w:rPr>
          <w:rFonts w:ascii="Book Antiqua" w:hAnsi="Book Antiqua"/>
          <w:sz w:val="23"/>
          <w:szCs w:val="23"/>
          <w:lang w:val="en-GB"/>
        </w:rPr>
        <w:t>Regional Procurement Cell,</w:t>
      </w:r>
    </w:p>
    <w:p w14:paraId="3EB7594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Northern Region-III Headquarter</w:t>
      </w:r>
    </w:p>
    <w:p w14:paraId="2184716F"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Plot No 2A/INS 02,</w:t>
      </w:r>
    </w:p>
    <w:p w14:paraId="139BFC1A"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Awadh Vihar Yojna,</w:t>
      </w:r>
    </w:p>
    <w:p w14:paraId="184699F8" w14:textId="77777777" w:rsidR="009A67E3" w:rsidRPr="009A67E3" w:rsidRDefault="009A67E3" w:rsidP="009A67E3">
      <w:pPr>
        <w:ind w:left="851"/>
        <w:jc w:val="both"/>
        <w:rPr>
          <w:rFonts w:ascii="Book Antiqua" w:hAnsi="Book Antiqua"/>
          <w:sz w:val="23"/>
          <w:szCs w:val="23"/>
          <w:lang w:val="en-GB"/>
        </w:rPr>
      </w:pPr>
      <w:r w:rsidRPr="009A67E3">
        <w:rPr>
          <w:rFonts w:ascii="Book Antiqua" w:hAnsi="Book Antiqua"/>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7CEEB7B4" w14:textId="77777777" w:rsidR="00676317" w:rsidRPr="000B5F6B" w:rsidRDefault="00676317" w:rsidP="00676317">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Pr="000B5F6B">
          <w:rPr>
            <w:rStyle w:val="Hyperlink"/>
            <w:rFonts w:ascii="Book Antiqua" w:hAnsi="Book Antiqua"/>
            <w:sz w:val="23"/>
            <w:szCs w:val="23"/>
          </w:rPr>
          <w:t>@powergrid.in</w:t>
        </w:r>
      </w:hyperlink>
      <w:r w:rsidRPr="000B5F6B">
        <w:rPr>
          <w:rFonts w:ascii="Book Antiqua" w:hAnsi="Book Antiqua"/>
          <w:sz w:val="23"/>
          <w:szCs w:val="23"/>
        </w:rPr>
        <w:t xml:space="preserve">; </w:t>
      </w:r>
    </w:p>
    <w:p w14:paraId="6D0A79E9" w14:textId="77777777" w:rsidR="00676317" w:rsidRPr="000B5F6B" w:rsidRDefault="00676317" w:rsidP="00676317">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Pr="000B5F6B">
        <w:rPr>
          <w:rFonts w:ascii="Book Antiqua" w:hAnsi="Book Antiqua"/>
          <w:sz w:val="23"/>
          <w:szCs w:val="23"/>
        </w:rPr>
        <w:t xml:space="preserve"> </w:t>
      </w:r>
    </w:p>
    <w:p w14:paraId="1D6E5924" w14:textId="5D4D637E" w:rsidR="4EA3F7D3" w:rsidRDefault="4EA3F7D3" w:rsidP="1AD387F2">
      <w:pPr>
        <w:pStyle w:val="ListParagraph"/>
        <w:rPr>
          <w:rFonts w:ascii="Book Antiqua" w:hAnsi="Book Antiqua"/>
          <w:sz w:val="23"/>
          <w:szCs w:val="23"/>
        </w:rPr>
      </w:pPr>
    </w:p>
    <w:p w14:paraId="5DA9F72A" w14:textId="51AF71D0" w:rsidR="1AD387F2" w:rsidRDefault="1AD387F2" w:rsidP="1AD387F2">
      <w:pPr>
        <w:pStyle w:val="ListParagraph"/>
      </w:pPr>
    </w:p>
    <w:p w14:paraId="2643E1DE" w14:textId="729A3C91" w:rsidR="007252F0" w:rsidRPr="005654B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606DB7">
        <w:rPr>
          <w:rFonts w:ascii="Book Antiqua" w:hAnsi="Book Antiqua"/>
          <w:sz w:val="23"/>
          <w:szCs w:val="23"/>
          <w:lang w:val="en-GB"/>
        </w:rPr>
        <w:t xml:space="preserve">POWERGRID will open the </w:t>
      </w:r>
      <w:r w:rsidR="006D0A34" w:rsidRPr="00606DB7">
        <w:rPr>
          <w:rFonts w:ascii="Book Antiqua" w:hAnsi="Book Antiqua"/>
          <w:sz w:val="23"/>
          <w:szCs w:val="23"/>
          <w:lang w:val="en-GB"/>
        </w:rPr>
        <w:t xml:space="preserve">hard copy part of the bid </w:t>
      </w:r>
      <w:r w:rsidR="007252F0" w:rsidRPr="002730DE">
        <w:rPr>
          <w:rFonts w:ascii="Book Antiqua" w:hAnsi="Book Antiqua"/>
          <w:sz w:val="23"/>
          <w:szCs w:val="23"/>
          <w:highlight w:val="yellow"/>
          <w:lang w:val="en-GB"/>
        </w:rPr>
        <w:t xml:space="preserve">on </w:t>
      </w:r>
      <w:r w:rsidR="008A6868">
        <w:rPr>
          <w:rFonts w:ascii="Book Antiqua" w:hAnsi="Book Antiqua"/>
          <w:sz w:val="23"/>
          <w:szCs w:val="23"/>
          <w:highlight w:val="yellow"/>
          <w:lang w:val="en-GB"/>
        </w:rPr>
        <w:t>22</w:t>
      </w:r>
      <w:r w:rsidR="00A11FAE" w:rsidRPr="002730DE">
        <w:rPr>
          <w:rStyle w:val="Hyperlink"/>
          <w:rFonts w:ascii="Book Antiqua" w:hAnsi="Book Antiqua"/>
          <w:b/>
          <w:bCs/>
          <w:color w:val="0070C0"/>
          <w:sz w:val="23"/>
          <w:szCs w:val="23"/>
          <w:highlight w:val="yellow"/>
        </w:rPr>
        <w:t>.</w:t>
      </w:r>
      <w:r w:rsidR="005721DD" w:rsidRPr="002730DE">
        <w:rPr>
          <w:rStyle w:val="Hyperlink"/>
          <w:rFonts w:ascii="Book Antiqua" w:hAnsi="Book Antiqua"/>
          <w:b/>
          <w:bCs/>
          <w:color w:val="0070C0"/>
          <w:sz w:val="23"/>
          <w:szCs w:val="23"/>
          <w:highlight w:val="yellow"/>
        </w:rPr>
        <w:t>1</w:t>
      </w:r>
      <w:r w:rsidR="008A6868">
        <w:rPr>
          <w:rStyle w:val="Hyperlink"/>
          <w:rFonts w:ascii="Book Antiqua" w:hAnsi="Book Antiqua"/>
          <w:b/>
          <w:bCs/>
          <w:color w:val="0070C0"/>
          <w:sz w:val="23"/>
          <w:szCs w:val="23"/>
          <w:highlight w:val="yellow"/>
        </w:rPr>
        <w:t>2</w:t>
      </w:r>
      <w:r w:rsidR="00A11FAE" w:rsidRPr="002730DE">
        <w:rPr>
          <w:rStyle w:val="Hyperlink"/>
          <w:rFonts w:ascii="Book Antiqua" w:hAnsi="Book Antiqua"/>
          <w:b/>
          <w:bCs/>
          <w:color w:val="0070C0"/>
          <w:sz w:val="23"/>
          <w:szCs w:val="23"/>
          <w:highlight w:val="yellow"/>
        </w:rPr>
        <w:t>.</w:t>
      </w:r>
      <w:r w:rsidR="00FB4097" w:rsidRPr="002730DE">
        <w:rPr>
          <w:rStyle w:val="Hyperlink"/>
          <w:rFonts w:ascii="Book Antiqua" w:hAnsi="Book Antiqua"/>
          <w:b/>
          <w:bCs/>
          <w:color w:val="0070C0"/>
          <w:sz w:val="23"/>
          <w:szCs w:val="23"/>
          <w:highlight w:val="yellow"/>
        </w:rPr>
        <w:t>20</w:t>
      </w:r>
      <w:r w:rsidR="00B236B6" w:rsidRPr="002730DE">
        <w:rPr>
          <w:rStyle w:val="Hyperlink"/>
          <w:rFonts w:ascii="Book Antiqua" w:hAnsi="Book Antiqua"/>
          <w:b/>
          <w:bCs/>
          <w:color w:val="0070C0"/>
          <w:sz w:val="23"/>
          <w:szCs w:val="23"/>
          <w:highlight w:val="yellow"/>
        </w:rPr>
        <w:t>25</w:t>
      </w:r>
      <w:r w:rsidR="00A11FAE" w:rsidRPr="002730DE">
        <w:rPr>
          <w:rFonts w:ascii="Book Antiqua" w:hAnsi="Book Antiqua"/>
          <w:b/>
          <w:bCs/>
          <w:color w:val="0070C0"/>
          <w:sz w:val="23"/>
          <w:szCs w:val="23"/>
          <w:highlight w:val="yellow"/>
          <w:u w:val="single"/>
        </w:rPr>
        <w:t xml:space="preserve"> </w:t>
      </w:r>
      <w:r w:rsidR="007252F0" w:rsidRPr="002730DE">
        <w:rPr>
          <w:rStyle w:val="Hyperlink"/>
          <w:rFonts w:ascii="Book Antiqua" w:hAnsi="Book Antiqua"/>
          <w:b/>
          <w:bCs/>
          <w:color w:val="0070C0"/>
          <w:sz w:val="23"/>
          <w:szCs w:val="23"/>
          <w:highlight w:val="yellow"/>
        </w:rPr>
        <w:t>at 1</w:t>
      </w:r>
      <w:r w:rsidR="00A11FAE" w:rsidRPr="002730DE">
        <w:rPr>
          <w:rStyle w:val="Hyperlink"/>
          <w:rFonts w:ascii="Book Antiqua" w:hAnsi="Book Antiqua"/>
          <w:b/>
          <w:bCs/>
          <w:color w:val="0070C0"/>
          <w:sz w:val="23"/>
          <w:szCs w:val="23"/>
          <w:highlight w:val="yellow"/>
        </w:rPr>
        <w:t>1</w:t>
      </w:r>
      <w:r w:rsidR="007252F0" w:rsidRPr="002730DE">
        <w:rPr>
          <w:rStyle w:val="Hyperlink"/>
          <w:rFonts w:ascii="Book Antiqua" w:hAnsi="Book Antiqua"/>
          <w:b/>
          <w:bCs/>
          <w:color w:val="0070C0"/>
          <w:sz w:val="23"/>
          <w:szCs w:val="23"/>
          <w:highlight w:val="yellow"/>
        </w:rPr>
        <w:t>:30</w:t>
      </w:r>
      <w:r w:rsidR="006D0A34" w:rsidRPr="002730DE">
        <w:rPr>
          <w:rStyle w:val="Hyperlink"/>
          <w:rFonts w:ascii="Book Antiqua" w:hAnsi="Book Antiqua"/>
          <w:b/>
          <w:bCs/>
          <w:color w:val="0070C0"/>
          <w:sz w:val="23"/>
          <w:szCs w:val="23"/>
          <w:highlight w:val="yellow"/>
        </w:rPr>
        <w:t xml:space="preserve"> hrs </w:t>
      </w:r>
      <w:r w:rsidR="007252F0" w:rsidRPr="002730DE">
        <w:rPr>
          <w:rFonts w:ascii="Book Antiqua" w:hAnsi="Book Antiqua"/>
          <w:sz w:val="23"/>
          <w:szCs w:val="23"/>
          <w:highlight w:val="yellow"/>
          <w:lang w:val="en-GB"/>
        </w:rPr>
        <w:t>in</w:t>
      </w:r>
      <w:r w:rsidR="007252F0" w:rsidRPr="005654BC">
        <w:rPr>
          <w:rFonts w:ascii="Book Antiqua" w:hAnsi="Book Antiqua"/>
          <w:sz w:val="23"/>
          <w:szCs w:val="23"/>
          <w:lang w:val="en-GB"/>
        </w:rPr>
        <w:t xml:space="preserve"> the presence of bidders’ designated representatives who choose to attend the</w:t>
      </w:r>
      <w:r w:rsidR="006E3195" w:rsidRPr="005654BC">
        <w:rPr>
          <w:rFonts w:ascii="Book Antiqua" w:hAnsi="Book Antiqua"/>
          <w:sz w:val="23"/>
          <w:szCs w:val="23"/>
          <w:lang w:val="en-GB"/>
        </w:rPr>
        <w:t xml:space="preserve"> opening of </w:t>
      </w:r>
      <w:r w:rsidR="007252F0" w:rsidRPr="005654BC">
        <w:rPr>
          <w:rFonts w:ascii="Book Antiqua" w:hAnsi="Book Antiqua"/>
          <w:sz w:val="23"/>
          <w:szCs w:val="23"/>
          <w:lang w:val="en-GB"/>
        </w:rPr>
        <w:t xml:space="preserve"> </w:t>
      </w:r>
      <w:r w:rsidR="006E3195" w:rsidRPr="005654BC">
        <w:rPr>
          <w:rFonts w:ascii="Book Antiqua" w:hAnsi="Book Antiqua"/>
          <w:sz w:val="23"/>
          <w:szCs w:val="23"/>
          <w:lang w:val="en-GB"/>
        </w:rPr>
        <w:t>h</w:t>
      </w:r>
      <w:r w:rsidR="007252F0" w:rsidRPr="005654BC">
        <w:rPr>
          <w:rFonts w:ascii="Book Antiqua" w:hAnsi="Book Antiqua"/>
          <w:sz w:val="23"/>
          <w:szCs w:val="23"/>
          <w:lang w:val="en-GB"/>
        </w:rPr>
        <w:t xml:space="preserve">ard </w:t>
      </w:r>
      <w:r w:rsidR="006E3195" w:rsidRPr="005654BC">
        <w:rPr>
          <w:rFonts w:ascii="Book Antiqua" w:hAnsi="Book Antiqua"/>
          <w:sz w:val="23"/>
          <w:szCs w:val="23"/>
          <w:lang w:val="en-GB"/>
        </w:rPr>
        <w:t>copy</w:t>
      </w:r>
      <w:r w:rsidR="007252F0" w:rsidRPr="005654BC">
        <w:rPr>
          <w:rFonts w:ascii="Book Antiqua" w:hAnsi="Book Antiqua"/>
          <w:sz w:val="23"/>
          <w:szCs w:val="23"/>
          <w:lang w:val="en-GB"/>
        </w:rPr>
        <w:t xml:space="preserve"> </w:t>
      </w:r>
      <w:r w:rsidR="006E3195" w:rsidRPr="005654BC">
        <w:rPr>
          <w:rFonts w:ascii="Book Antiqua" w:hAnsi="Book Antiqua"/>
          <w:sz w:val="23"/>
          <w:szCs w:val="23"/>
          <w:lang w:val="en-GB"/>
        </w:rPr>
        <w:t>p</w:t>
      </w:r>
      <w:r w:rsidR="007252F0" w:rsidRPr="005654BC">
        <w:rPr>
          <w:rFonts w:ascii="Book Antiqua" w:hAnsi="Book Antiqua"/>
          <w:sz w:val="23"/>
          <w:szCs w:val="23"/>
          <w:lang w:val="en-GB"/>
        </w:rPr>
        <w:t>art bid</w:t>
      </w:r>
      <w:r w:rsidR="006E3195" w:rsidRPr="005654BC">
        <w:rPr>
          <w:rFonts w:ascii="Book Antiqua" w:hAnsi="Book Antiqua"/>
          <w:sz w:val="23"/>
          <w:szCs w:val="23"/>
          <w:lang w:val="en-GB"/>
        </w:rPr>
        <w:t>.</w:t>
      </w:r>
      <w:r w:rsidR="007252F0" w:rsidRPr="005654B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606DB7"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606DB7">
        <w:rPr>
          <w:rFonts w:ascii="Book Antiqua" w:hAnsi="Book Antiqua"/>
          <w:sz w:val="23"/>
          <w:szCs w:val="23"/>
          <w:lang w:val="en-GB"/>
        </w:rPr>
        <w:t xml:space="preserve">Thereafter, POWERGRID shall open </w:t>
      </w:r>
      <w:r w:rsidR="00846398" w:rsidRPr="00606DB7">
        <w:rPr>
          <w:rFonts w:ascii="Book Antiqua" w:hAnsi="Book Antiqua"/>
          <w:sz w:val="23"/>
          <w:szCs w:val="23"/>
          <w:lang w:val="en-GB"/>
        </w:rPr>
        <w:t xml:space="preserve">online </w:t>
      </w:r>
      <w:r w:rsidRPr="00606DB7">
        <w:rPr>
          <w:rFonts w:ascii="Book Antiqua" w:hAnsi="Book Antiqua"/>
          <w:sz w:val="23"/>
          <w:szCs w:val="23"/>
          <w:lang w:val="en-GB"/>
        </w:rPr>
        <w:t>the Soft Cop</w:t>
      </w:r>
      <w:r w:rsidRPr="00273043">
        <w:rPr>
          <w:rFonts w:ascii="Book Antiqua" w:hAnsi="Book Antiqua"/>
          <w:sz w:val="23"/>
          <w:szCs w:val="23"/>
          <w:lang w:val="en-GB"/>
        </w:rPr>
        <w:t xml:space="preserve">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lastRenderedPageBreak/>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lastRenderedPageBreak/>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7FF6C26A"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002234CC">
        <w:rPr>
          <w:rFonts w:ascii="Book Antiqua" w:hAnsi="Book Antiqua"/>
          <w:sz w:val="23"/>
          <w:szCs w:val="23"/>
        </w:rPr>
        <w:t>j</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E35634"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1DFCA548" w14:textId="77777777" w:rsidR="00E35634" w:rsidRDefault="00E35634" w:rsidP="00E35634">
      <w:pPr>
        <w:pStyle w:val="ListParagraph"/>
        <w:rPr>
          <w:rFonts w:ascii="Book Antiqua" w:hAnsi="Book Antiqua"/>
          <w:sz w:val="23"/>
          <w:szCs w:val="23"/>
        </w:rPr>
      </w:pPr>
    </w:p>
    <w:p w14:paraId="7BA9039D" w14:textId="617E70BB" w:rsidR="00E35634" w:rsidRPr="003D221C" w:rsidRDefault="00E35634" w:rsidP="0032535C">
      <w:pPr>
        <w:numPr>
          <w:ilvl w:val="0"/>
          <w:numId w:val="4"/>
        </w:numPr>
        <w:tabs>
          <w:tab w:val="clear" w:pos="975"/>
          <w:tab w:val="num" w:pos="851"/>
        </w:tabs>
        <w:ind w:left="851" w:hanging="851"/>
        <w:jc w:val="both"/>
        <w:rPr>
          <w:rFonts w:ascii="Book Antiqua" w:hAnsi="Book Antiqua"/>
          <w:sz w:val="23"/>
          <w:szCs w:val="23"/>
        </w:rPr>
      </w:pPr>
      <w:r w:rsidRPr="00E35634">
        <w:rPr>
          <w:rFonts w:ascii="Book Antiqua" w:hAnsi="Book Antiqua"/>
          <w:sz w:val="23"/>
          <w:szCs w:val="23"/>
        </w:rPr>
        <w:t>Subsequent to the opening of bids, detailed evaluation of technical bid submitted by lowest ranked bidder (and those bidders eligible for purchase preference available to MSE/ Class I local supplier</w:t>
      </w:r>
      <w:r w:rsidR="001F71A5">
        <w:rPr>
          <w:rFonts w:ascii="Book Antiqua" w:hAnsi="Book Antiqua"/>
          <w:sz w:val="23"/>
          <w:szCs w:val="23"/>
        </w:rPr>
        <w:t>, if applicable</w:t>
      </w:r>
      <w:r w:rsidRPr="00E35634">
        <w:rPr>
          <w:rFonts w:ascii="Book Antiqua" w:hAnsi="Book Antiqua"/>
          <w:sz w:val="23"/>
          <w:szCs w:val="23"/>
        </w:rPr>
        <w:t>)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B6D13"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w:t>
      </w:r>
      <w:r w:rsidR="007F5D96" w:rsidRPr="004B6D13">
        <w:rPr>
          <w:rFonts w:ascii="Book Antiqua" w:hAnsi="Book Antiqua"/>
          <w:sz w:val="23"/>
          <w:szCs w:val="23"/>
        </w:rPr>
        <w:t xml:space="preserve">bid prices. </w:t>
      </w:r>
    </w:p>
    <w:p w14:paraId="37EE8E76" w14:textId="77777777" w:rsidR="00807298" w:rsidRPr="004B6D13"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B6D13"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B6D13">
        <w:rPr>
          <w:rFonts w:ascii="Book Antiqua" w:hAnsi="Book Antiqua"/>
          <w:sz w:val="23"/>
          <w:szCs w:val="23"/>
        </w:rPr>
        <w:t xml:space="preserve">Regarding deviations, conditionality or reservations introduced in the bid, which will be reviewed to conduct a determination of substantial responsiveness </w:t>
      </w:r>
      <w:r w:rsidRPr="004B6D13">
        <w:rPr>
          <w:rFonts w:ascii="Book Antiqua" w:hAnsi="Book Antiqua"/>
          <w:sz w:val="23"/>
          <w:szCs w:val="23"/>
        </w:rPr>
        <w:lastRenderedPageBreak/>
        <w:t>of the Bidder’s bid, the order of precedence of these documents to address contradictions, if any, in the contents of the bid, shall be as follows:</w:t>
      </w:r>
    </w:p>
    <w:p w14:paraId="5669B99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w:t>
      </w:r>
      <w:r w:rsidRPr="004B6D13">
        <w:rPr>
          <w:rFonts w:ascii="Book Antiqua" w:hAnsi="Book Antiqua"/>
          <w:sz w:val="23"/>
          <w:szCs w:val="23"/>
        </w:rPr>
        <w:tab/>
        <w:t>Bid Form.</w:t>
      </w:r>
    </w:p>
    <w:p w14:paraId="31024B3F" w14:textId="5D2EDD7F"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w:t>
      </w:r>
      <w:r w:rsidRPr="004B6D13">
        <w:rPr>
          <w:rFonts w:ascii="Book Antiqua" w:hAnsi="Book Antiqua"/>
          <w:sz w:val="23"/>
          <w:szCs w:val="23"/>
        </w:rPr>
        <w:tab/>
        <w:t>Attachment-</w:t>
      </w:r>
      <w:r w:rsidR="004018B9" w:rsidRPr="004B6D13">
        <w:rPr>
          <w:rFonts w:ascii="Book Antiqua" w:hAnsi="Book Antiqua"/>
          <w:sz w:val="23"/>
          <w:szCs w:val="23"/>
        </w:rPr>
        <w:t>3</w:t>
      </w:r>
      <w:r w:rsidRPr="004B6D13">
        <w:rPr>
          <w:rFonts w:ascii="Book Antiqua" w:hAnsi="Book Antiqua"/>
          <w:sz w:val="23"/>
          <w:szCs w:val="23"/>
        </w:rPr>
        <w:t xml:space="preserve"> : Deviations</w:t>
      </w:r>
    </w:p>
    <w:p w14:paraId="400D84DB"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III.</w:t>
      </w:r>
      <w:r w:rsidRPr="004B6D13">
        <w:rPr>
          <w:rFonts w:ascii="Book Antiqua" w:hAnsi="Book Antiqua"/>
          <w:sz w:val="23"/>
          <w:szCs w:val="23"/>
        </w:rPr>
        <w:tab/>
        <w:t>Technical Data Sheet, if any</w:t>
      </w:r>
    </w:p>
    <w:p w14:paraId="61AE9EA6" w14:textId="77777777" w:rsidR="003F6F43" w:rsidRPr="004B6D13" w:rsidRDefault="003F6F43" w:rsidP="004018B9">
      <w:pPr>
        <w:ind w:left="1440"/>
        <w:jc w:val="both"/>
        <w:rPr>
          <w:rFonts w:ascii="Book Antiqua" w:hAnsi="Book Antiqua"/>
          <w:sz w:val="23"/>
          <w:szCs w:val="23"/>
        </w:rPr>
      </w:pPr>
      <w:r w:rsidRPr="004B6D13">
        <w:rPr>
          <w:rFonts w:ascii="Book Antiqua" w:hAnsi="Book Antiqua"/>
          <w:sz w:val="23"/>
          <w:szCs w:val="23"/>
        </w:rPr>
        <w:t>IV.</w:t>
      </w:r>
      <w:r w:rsidRPr="004B6D13">
        <w:rPr>
          <w:rFonts w:ascii="Book Antiqua" w:hAnsi="Book Antiqua"/>
          <w:sz w:val="23"/>
          <w:szCs w:val="23"/>
        </w:rPr>
        <w:tab/>
        <w:t xml:space="preserve">Any other part of the bid </w:t>
      </w:r>
    </w:p>
    <w:p w14:paraId="03091F06" w14:textId="77777777" w:rsidR="003F6F43" w:rsidRPr="004B6D13"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4B6D13">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w:t>
      </w:r>
      <w:r w:rsidRPr="004C464F">
        <w:rPr>
          <w:rFonts w:ascii="Book Antiqua" w:hAnsi="Book Antiqua"/>
          <w:sz w:val="23"/>
          <w:szCs w:val="23"/>
          <w:lang w:bidi="hi-IN"/>
        </w:rPr>
        <w:lastRenderedPageBreak/>
        <w:t xml:space="preserve">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135E58C4" w14:textId="77777777" w:rsidR="00240323" w:rsidRPr="00B5354D" w:rsidRDefault="00240323" w:rsidP="003D221C">
      <w:pPr>
        <w:tabs>
          <w:tab w:val="left" w:pos="540"/>
        </w:tabs>
        <w:jc w:val="both"/>
        <w:rPr>
          <w:rFonts w:ascii="Book Antiqua" w:hAnsi="Book Antiqua"/>
          <w:sz w:val="23"/>
          <w:szCs w:val="23"/>
          <w:lang w:bidi="hi-IN"/>
        </w:rPr>
      </w:pPr>
    </w:p>
    <w:p w14:paraId="23D41598" w14:textId="77777777" w:rsidR="002D64C5" w:rsidRPr="00E244EC"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E244EC">
        <w:rPr>
          <w:rFonts w:ascii="Book Antiqua" w:hAnsi="Book Antiqua"/>
          <w:b/>
          <w:bCs/>
          <w:sz w:val="23"/>
          <w:szCs w:val="23"/>
        </w:rPr>
        <w:t>Purchase/Domestic Preference</w:t>
      </w:r>
    </w:p>
    <w:p w14:paraId="21B38BA9" w14:textId="77777777" w:rsidR="00540AB7" w:rsidRDefault="00540AB7" w:rsidP="00540AB7">
      <w:pPr>
        <w:jc w:val="both"/>
        <w:rPr>
          <w:rFonts w:ascii="Book Antiqua" w:hAnsi="Book Antiqua" w:cs="DejaVuSans"/>
          <w:color w:val="000000"/>
          <w:sz w:val="22"/>
          <w:szCs w:val="22"/>
          <w:lang w:val="en-IN" w:eastAsia="ja-JP" w:bidi="hi-IN"/>
        </w:rPr>
      </w:pPr>
    </w:p>
    <w:p w14:paraId="7E243DFF" w14:textId="219806E5" w:rsidR="00453994" w:rsidRPr="00453994" w:rsidRDefault="00453994" w:rsidP="00453994">
      <w:pPr>
        <w:pStyle w:val="ListParagraph"/>
        <w:numPr>
          <w:ilvl w:val="1"/>
          <w:numId w:val="3"/>
        </w:numPr>
        <w:jc w:val="both"/>
        <w:rPr>
          <w:rFonts w:ascii="Book Antiqua" w:hAnsi="Book Antiqua" w:cs="Mangal"/>
          <w:sz w:val="23"/>
          <w:szCs w:val="23"/>
        </w:rPr>
      </w:pPr>
      <w:r w:rsidRPr="00453994">
        <w:rPr>
          <w:rFonts w:ascii="Book Antiqua" w:eastAsia="Cambria" w:hAnsi="Book Antiqua" w:cs="Cambria"/>
          <w:sz w:val="23"/>
          <w:szCs w:val="23"/>
        </w:rPr>
        <w:t xml:space="preserve">Purchase Preference shall </w:t>
      </w:r>
      <w:r w:rsidRPr="00453994">
        <w:rPr>
          <w:rFonts w:ascii="Book Antiqua" w:eastAsia="Cambria" w:hAnsi="Book Antiqua" w:cs="Cambria"/>
          <w:b/>
          <w:bCs/>
          <w:sz w:val="23"/>
          <w:szCs w:val="23"/>
        </w:rPr>
        <w:t>NOT</w:t>
      </w:r>
      <w:r w:rsidRPr="00453994">
        <w:rPr>
          <w:rFonts w:ascii="Book Antiqua" w:eastAsia="Cambria" w:hAnsi="Book Antiqua" w:cs="Cambria"/>
          <w:sz w:val="23"/>
          <w:szCs w:val="23"/>
        </w:rPr>
        <w:t xml:space="preserve"> be</w:t>
      </w:r>
      <w:r w:rsidRPr="00453994">
        <w:rPr>
          <w:rFonts w:ascii="Book Antiqua" w:eastAsia="Cambria" w:hAnsi="Book Antiqua" w:cs="Cambria"/>
          <w:b/>
          <w:bCs/>
          <w:sz w:val="23"/>
          <w:szCs w:val="23"/>
        </w:rPr>
        <w:t xml:space="preserve"> applicable</w:t>
      </w:r>
      <w:r w:rsidRPr="00453994">
        <w:rPr>
          <w:rFonts w:ascii="Book Antiqua" w:eastAsia="Cambria" w:hAnsi="Book Antiqua" w:cs="Cambria"/>
          <w:sz w:val="23"/>
          <w:szCs w:val="23"/>
        </w:rPr>
        <w:t xml:space="preserve"> for Civil Works, as per the Acts and Policies of the Government in vogue.</w:t>
      </w:r>
    </w:p>
    <w:p w14:paraId="4F6B489C" w14:textId="77777777" w:rsidR="00453994" w:rsidRPr="000B5F6B" w:rsidRDefault="00453994" w:rsidP="00453994">
      <w:pPr>
        <w:ind w:left="851"/>
        <w:jc w:val="both"/>
        <w:rPr>
          <w:rFonts w:ascii="Book Antiqua" w:hAnsi="Book Antiqua" w:cs="Mangal"/>
          <w:sz w:val="23"/>
          <w:szCs w:val="23"/>
        </w:rPr>
      </w:pPr>
    </w:p>
    <w:p w14:paraId="180A8C28" w14:textId="72070962" w:rsidR="00406433" w:rsidRPr="00453994" w:rsidRDefault="00453994" w:rsidP="00453994">
      <w:pPr>
        <w:numPr>
          <w:ilvl w:val="1"/>
          <w:numId w:val="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r>
        <w:rPr>
          <w:rFonts w:ascii="Book Antiqua" w:hAnsi="Book Antiqua" w:cs="Mangal"/>
          <w:sz w:val="23"/>
          <w:szCs w:val="23"/>
        </w:rPr>
        <w:t>.</w:t>
      </w:r>
    </w:p>
    <w:p w14:paraId="302CBCE3" w14:textId="77777777" w:rsidR="00406433" w:rsidRDefault="00406433" w:rsidP="00540AB7">
      <w:pPr>
        <w:jc w:val="both"/>
        <w:rPr>
          <w:rFonts w:ascii="DejaVuSans" w:hAnsi="DejaVuSans" w:cs="DejaVuSans"/>
          <w:color w:val="000000"/>
          <w:sz w:val="18"/>
          <w:szCs w:val="18"/>
          <w:lang w:val="en-IN" w:eastAsia="ja-JP" w:bidi="hi-IN"/>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award shall be made in one contract covering all Goods and Related Service.</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lastRenderedPageBreak/>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04503423" w:rsidR="002D64C5" w:rsidRPr="00532D61" w:rsidRDefault="00532D61" w:rsidP="00760BC2">
      <w:pPr>
        <w:numPr>
          <w:ilvl w:val="0"/>
          <w:numId w:val="3"/>
        </w:numPr>
        <w:tabs>
          <w:tab w:val="clear" w:pos="720"/>
          <w:tab w:val="num" w:pos="851"/>
        </w:tabs>
        <w:ind w:left="851" w:hanging="851"/>
        <w:jc w:val="both"/>
        <w:rPr>
          <w:rFonts w:ascii="Book Antiqua" w:hAnsi="Book Antiqua"/>
          <w:b/>
          <w:bCs/>
          <w:sz w:val="23"/>
          <w:szCs w:val="23"/>
          <w:highlight w:val="yellow"/>
        </w:rPr>
      </w:pPr>
      <w:bookmarkStart w:id="16" w:name="_Toc326310629"/>
      <w:r w:rsidRPr="00532D61">
        <w:rPr>
          <w:rFonts w:ascii="Book Antiqua" w:hAnsi="Book Antiqua"/>
          <w:b/>
          <w:bCs/>
          <w:sz w:val="23"/>
          <w:szCs w:val="23"/>
          <w:highlight w:val="yellow"/>
        </w:rPr>
        <w:t>Signing the Contract Agreement</w:t>
      </w:r>
      <w:r w:rsidR="002D64C5" w:rsidRPr="00532D61">
        <w:rPr>
          <w:rFonts w:ascii="Book Antiqua" w:hAnsi="Book Antiqua"/>
          <w:b/>
          <w:bCs/>
          <w:sz w:val="23"/>
          <w:szCs w:val="23"/>
          <w:highlight w:val="yellow"/>
        </w:rPr>
        <w:t xml:space="preserve"> </w:t>
      </w:r>
      <w:bookmarkEnd w:id="16"/>
    </w:p>
    <w:p w14:paraId="271CA723" w14:textId="77777777" w:rsidR="00A53BFE" w:rsidRPr="004B6D13" w:rsidRDefault="00A53BFE" w:rsidP="00A53BFE">
      <w:pPr>
        <w:ind w:left="851"/>
        <w:jc w:val="both"/>
        <w:rPr>
          <w:rFonts w:ascii="Book Antiqua" w:hAnsi="Book Antiqua"/>
          <w:b/>
          <w:bCs/>
          <w:sz w:val="10"/>
          <w:szCs w:val="10"/>
        </w:rPr>
      </w:pPr>
    </w:p>
    <w:p w14:paraId="0F43BB25" w14:textId="5B9909FF" w:rsidR="002D64C5" w:rsidRPr="004B6D13" w:rsidRDefault="00602E0E" w:rsidP="00760BC2">
      <w:pPr>
        <w:numPr>
          <w:ilvl w:val="1"/>
          <w:numId w:val="3"/>
        </w:numPr>
        <w:tabs>
          <w:tab w:val="clear" w:pos="720"/>
          <w:tab w:val="num" w:pos="851"/>
        </w:tabs>
        <w:ind w:left="851" w:hanging="851"/>
        <w:jc w:val="both"/>
        <w:rPr>
          <w:rFonts w:ascii="Book Antiqua" w:hAnsi="Book Antiqua"/>
          <w:b/>
          <w:bCs/>
          <w:sz w:val="23"/>
          <w:szCs w:val="23"/>
        </w:rPr>
      </w:pPr>
      <w:r w:rsidRPr="00602E0E">
        <w:rPr>
          <w:rFonts w:ascii="Book Antiqua" w:hAnsi="Book Antiqua"/>
          <w:sz w:val="23"/>
          <w:szCs w:val="23"/>
        </w:rPr>
        <w:t>At the same time as the Employer notifies the successful Bidder that its bid has been accepted, the Employer in consultation with the Bidder will prepare the Contract Agreement provided in the Bidding Documents, incorporating all agreements between the parties</w:t>
      </w:r>
      <w:r w:rsidR="002D64C5" w:rsidRPr="004B6D13">
        <w:rPr>
          <w:rFonts w:ascii="Book Antiqua" w:hAnsi="Book Antiqua"/>
          <w:sz w:val="23"/>
          <w:szCs w:val="23"/>
        </w:rPr>
        <w:t xml:space="preserve">.  </w:t>
      </w:r>
    </w:p>
    <w:p w14:paraId="75FBE423" w14:textId="77777777" w:rsidR="00B16CE9" w:rsidRPr="004B6D13" w:rsidRDefault="00B16CE9" w:rsidP="003D221C">
      <w:pPr>
        <w:ind w:left="720"/>
        <w:rPr>
          <w:rFonts w:ascii="Book Antiqua" w:hAnsi="Book Antiqua"/>
          <w:b/>
          <w:bCs/>
          <w:sz w:val="23"/>
          <w:szCs w:val="23"/>
        </w:rPr>
      </w:pPr>
    </w:p>
    <w:p w14:paraId="3FB64EE6" w14:textId="6B07CED2" w:rsidR="002D64C5" w:rsidRPr="004B6D13" w:rsidRDefault="006D1264" w:rsidP="00760BC2">
      <w:pPr>
        <w:numPr>
          <w:ilvl w:val="1"/>
          <w:numId w:val="3"/>
        </w:numPr>
        <w:tabs>
          <w:tab w:val="clear" w:pos="720"/>
          <w:tab w:val="num" w:pos="851"/>
        </w:tabs>
        <w:ind w:left="851" w:hanging="851"/>
        <w:jc w:val="both"/>
        <w:rPr>
          <w:rFonts w:ascii="Book Antiqua" w:hAnsi="Book Antiqua"/>
          <w:b/>
          <w:bCs/>
          <w:sz w:val="23"/>
          <w:szCs w:val="23"/>
        </w:rPr>
      </w:pPr>
      <w:r w:rsidRPr="006D1264">
        <w:rPr>
          <w:rFonts w:ascii="Book Antiqua" w:hAnsi="Book Antiqua"/>
          <w:sz w:val="23"/>
          <w:szCs w:val="23"/>
        </w:rPr>
        <w:t>The Contract Agreement shall be prepared within</w:t>
      </w:r>
      <w:r w:rsidRPr="006D1264">
        <w:rPr>
          <w:rFonts w:ascii="Book Antiqua" w:hAnsi="Book Antiqua"/>
          <w:b/>
          <w:bCs/>
          <w:i/>
          <w:iCs/>
          <w:sz w:val="23"/>
          <w:szCs w:val="23"/>
        </w:rPr>
        <w:t xml:space="preserve"> </w:t>
      </w:r>
      <w:r w:rsidRPr="006D1264">
        <w:rPr>
          <w:rFonts w:ascii="Book Antiqua" w:hAnsi="Book Antiqua"/>
          <w:sz w:val="23"/>
          <w:szCs w:val="23"/>
        </w:rPr>
        <w:t>twenty-eight (28) days of the Notification of Award and</w:t>
      </w:r>
      <w:r w:rsidRPr="006D1264">
        <w:rPr>
          <w:rFonts w:ascii="Book Antiqua" w:hAnsi="Book Antiqua"/>
          <w:b/>
          <w:bCs/>
          <w:i/>
          <w:iCs/>
          <w:sz w:val="23"/>
          <w:szCs w:val="23"/>
        </w:rPr>
        <w:t xml:space="preserve"> </w:t>
      </w:r>
      <w:r w:rsidRPr="006D1264">
        <w:rPr>
          <w:rFonts w:ascii="Book Antiqua" w:hAnsi="Book Antiqua"/>
          <w:sz w:val="23"/>
          <w:szCs w:val="23"/>
        </w:rPr>
        <w:t>the successful Bidder and the Employer</w:t>
      </w:r>
      <w:r w:rsidRPr="006D1264">
        <w:rPr>
          <w:rFonts w:ascii="Book Antiqua" w:hAnsi="Book Antiqua"/>
          <w:b/>
          <w:bCs/>
          <w:i/>
          <w:iCs/>
          <w:sz w:val="23"/>
          <w:szCs w:val="23"/>
        </w:rPr>
        <w:t xml:space="preserve"> </w:t>
      </w:r>
      <w:r w:rsidRPr="006D1264">
        <w:rPr>
          <w:rFonts w:ascii="Book Antiqua" w:hAnsi="Book Antiqua"/>
          <w:sz w:val="23"/>
          <w:szCs w:val="23"/>
        </w:rPr>
        <w:t>shall sign and date the Contract Agreement immediately thereafter</w:t>
      </w:r>
      <w:r w:rsidR="002D64C5" w:rsidRPr="004B6D13">
        <w:rPr>
          <w:rFonts w:ascii="Book Antiqua" w:hAnsi="Book Antiqua"/>
          <w:sz w:val="23"/>
          <w:szCs w:val="23"/>
        </w:rPr>
        <w:t xml:space="preserve">. </w:t>
      </w:r>
    </w:p>
    <w:p w14:paraId="2D3F0BEC" w14:textId="77777777" w:rsidR="00D15C7C" w:rsidRDefault="00D15C7C" w:rsidP="00D15C7C">
      <w:pPr>
        <w:rPr>
          <w:rFonts w:ascii="Book Antiqua" w:hAnsi="Book Antiqua"/>
          <w:b/>
          <w:bCs/>
          <w:sz w:val="23"/>
          <w:szCs w:val="23"/>
        </w:rPr>
      </w:pPr>
    </w:p>
    <w:p w14:paraId="47D750B8" w14:textId="77777777" w:rsidR="00D15C7C" w:rsidRPr="00E25777" w:rsidRDefault="00D15C7C" w:rsidP="00D15C7C">
      <w:pPr>
        <w:numPr>
          <w:ilvl w:val="0"/>
          <w:numId w:val="3"/>
        </w:numPr>
        <w:jc w:val="both"/>
        <w:rPr>
          <w:rFonts w:ascii="Book Antiqua" w:hAnsi="Book Antiqua"/>
          <w:b/>
          <w:bCs/>
          <w:sz w:val="23"/>
          <w:szCs w:val="23"/>
        </w:rPr>
      </w:pPr>
      <w:bookmarkStart w:id="17" w:name="_Toc410998586"/>
      <w:r w:rsidRPr="00E25777">
        <w:rPr>
          <w:rFonts w:ascii="Book Antiqua" w:hAnsi="Book Antiqua"/>
          <w:b/>
          <w:bCs/>
          <w:sz w:val="23"/>
          <w:szCs w:val="23"/>
        </w:rPr>
        <w:t>Performance Security</w:t>
      </w:r>
      <w:bookmarkEnd w:id="17"/>
    </w:p>
    <w:p w14:paraId="75CF4315" w14:textId="77777777" w:rsidR="00D15C7C" w:rsidRPr="00B112F7" w:rsidRDefault="00D15C7C" w:rsidP="00D15C7C">
      <w:pPr>
        <w:ind w:left="720"/>
        <w:rPr>
          <w:rFonts w:ascii="Book Antiqua" w:hAnsi="Book Antiqua"/>
          <w:b/>
          <w:bCs/>
          <w:sz w:val="23"/>
          <w:szCs w:val="23"/>
        </w:rPr>
      </w:pPr>
    </w:p>
    <w:p w14:paraId="2FA3843B" w14:textId="6C0E6E2A" w:rsidR="00D15C7C" w:rsidRDefault="00D15C7C" w:rsidP="002C1D8B">
      <w:pPr>
        <w:ind w:left="720" w:hanging="720"/>
        <w:jc w:val="both"/>
        <w:rPr>
          <w:rFonts w:ascii="Book Antiqua" w:hAnsi="Book Antiqua"/>
          <w:sz w:val="23"/>
          <w:szCs w:val="23"/>
        </w:rPr>
      </w:pPr>
      <w:r w:rsidRPr="000B7B76">
        <w:rPr>
          <w:rFonts w:ascii="Book Antiqua" w:hAnsi="Book Antiqua"/>
          <w:sz w:val="23"/>
          <w:szCs w:val="23"/>
        </w:rPr>
        <w:t>21.1</w:t>
      </w:r>
      <w:r w:rsidRPr="00B112F7">
        <w:rPr>
          <w:rFonts w:ascii="Book Antiqua" w:hAnsi="Book Antiqua"/>
          <w:b/>
          <w:bCs/>
          <w:sz w:val="23"/>
          <w:szCs w:val="23"/>
        </w:rPr>
        <w:tab/>
      </w:r>
      <w:r w:rsidRPr="00B112F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B112F7">
        <w:rPr>
          <w:rFonts w:ascii="Book Antiqua" w:hAnsi="Book Antiqua"/>
          <w:sz w:val="23"/>
          <w:szCs w:val="23"/>
        </w:rPr>
        <w:t xml:space="preserve">14.0 of </w:t>
      </w:r>
      <w:r w:rsidR="00C934FE">
        <w:rPr>
          <w:rFonts w:ascii="Book Antiqua" w:hAnsi="Book Antiqua"/>
          <w:sz w:val="23"/>
          <w:szCs w:val="23"/>
        </w:rPr>
        <w:t>Conditions of Contract</w:t>
      </w:r>
      <w:r w:rsidRPr="00B112F7">
        <w:rPr>
          <w:rFonts w:ascii="Book Antiqua" w:hAnsi="Book Antiqua"/>
          <w:sz w:val="23"/>
          <w:szCs w:val="23"/>
        </w:rPr>
        <w:t xml:space="preserve">, </w:t>
      </w:r>
      <w:r w:rsidR="00AB6F75" w:rsidRPr="00B112F7">
        <w:rPr>
          <w:rFonts w:ascii="Book Antiqua" w:hAnsi="Book Antiqua"/>
          <w:sz w:val="23"/>
          <w:szCs w:val="23"/>
        </w:rPr>
        <w:t>Annexure-II</w:t>
      </w:r>
      <w:r w:rsidRPr="00B112F7">
        <w:rPr>
          <w:rFonts w:ascii="Book Antiqua" w:hAnsi="Book Antiqua"/>
          <w:sz w:val="23"/>
          <w:szCs w:val="23"/>
        </w:rPr>
        <w:t xml:space="preserve"> of the Bidding Documents.</w:t>
      </w:r>
    </w:p>
    <w:p w14:paraId="3CB648E9" w14:textId="77777777" w:rsidR="00AC20B9"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E51A31">
        <w:rPr>
          <w:rFonts w:ascii="Book Antiqua" w:hAnsi="Book Antiqua"/>
          <w:sz w:val="23"/>
          <w:szCs w:val="23"/>
        </w:rPr>
        <w:t>21.2</w:t>
      </w:r>
      <w:r w:rsidRPr="00E51A31">
        <w:rPr>
          <w:rFonts w:ascii="Book Antiqua" w:hAnsi="Book Antiqua"/>
          <w:sz w:val="23"/>
          <w:szCs w:val="23"/>
        </w:rPr>
        <w:tab/>
        <w:t>Failure of the successful Bidder to comply with the requirements of ITB Clause 2</w:t>
      </w:r>
      <w:r w:rsidR="00E4595A" w:rsidRPr="00E51A31">
        <w:rPr>
          <w:rFonts w:ascii="Book Antiqua" w:hAnsi="Book Antiqua"/>
          <w:sz w:val="23"/>
          <w:szCs w:val="23"/>
        </w:rPr>
        <w:t>0</w:t>
      </w:r>
      <w:r w:rsidRPr="00E51A31">
        <w:rPr>
          <w:rFonts w:ascii="Book Antiqua" w:hAnsi="Book Antiqua"/>
          <w:sz w:val="23"/>
          <w:szCs w:val="23"/>
        </w:rPr>
        <w:t xml:space="preserve"> or Clause 2</w:t>
      </w:r>
      <w:r w:rsidR="00E4595A" w:rsidRPr="00E51A31">
        <w:rPr>
          <w:rFonts w:ascii="Book Antiqua" w:hAnsi="Book Antiqua"/>
          <w:sz w:val="23"/>
          <w:szCs w:val="23"/>
        </w:rPr>
        <w:t>1</w:t>
      </w:r>
      <w:r w:rsidRPr="00E51A31">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p w14:paraId="40FD1B99" w14:textId="77777777" w:rsidR="0007024D" w:rsidRDefault="0007024D" w:rsidP="0007024D">
      <w:pPr>
        <w:pStyle w:val="ListParagraph"/>
        <w:rPr>
          <w:rFonts w:ascii="Book Antiqua" w:hAnsi="Book Antiqua"/>
          <w:sz w:val="23"/>
          <w:szCs w:val="23"/>
        </w:rPr>
      </w:pPr>
    </w:p>
    <w:p w14:paraId="49188B68" w14:textId="77777777" w:rsidR="0007024D" w:rsidRPr="002A681D" w:rsidRDefault="0007024D" w:rsidP="0007024D">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p>
    <w:p w14:paraId="30FBA531" w14:textId="77777777" w:rsidR="0007024D" w:rsidRPr="002A681D" w:rsidRDefault="0007024D" w:rsidP="0007024D">
      <w:pPr>
        <w:ind w:left="851"/>
        <w:jc w:val="both"/>
        <w:rPr>
          <w:rFonts w:ascii="Book Antiqua" w:hAnsi="Book Antiqua"/>
          <w:sz w:val="23"/>
          <w:szCs w:val="23"/>
        </w:rPr>
      </w:pPr>
    </w:p>
    <w:sectPr w:rsidR="0007024D"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0B9B3" w14:textId="77777777" w:rsidR="00715960" w:rsidRDefault="00715960">
      <w:r>
        <w:separator/>
      </w:r>
    </w:p>
  </w:endnote>
  <w:endnote w:type="continuationSeparator" w:id="0">
    <w:p w14:paraId="4762474F" w14:textId="77777777" w:rsidR="00715960" w:rsidRDefault="0071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DejaVu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400E9657" w:rsidR="00034E5A" w:rsidRPr="00F41291" w:rsidRDefault="00C86F6B" w:rsidP="00C86F6B">
    <w:pPr>
      <w:tabs>
        <w:tab w:val="left" w:pos="-1440"/>
      </w:tabs>
      <w:ind w:hanging="270"/>
      <w:jc w:val="center"/>
      <w:rPr>
        <w:rFonts w:ascii="Book Antiqua" w:hAnsi="Book Antiqua"/>
        <w:b/>
        <w:bCs/>
        <w:color w:val="0070C0"/>
        <w:sz w:val="16"/>
        <w:szCs w:val="16"/>
      </w:rPr>
    </w:pPr>
    <w:r w:rsidRPr="00C86F6B">
      <w:rPr>
        <w:rFonts w:ascii="Book Antiqua" w:hAnsi="Book Antiqua"/>
        <w:b/>
        <w:bCs/>
        <w:color w:val="0070C0"/>
        <w:sz w:val="16"/>
        <w:szCs w:val="16"/>
      </w:rPr>
      <w:t>Permanent restoration of 765 kV S/C Lucknow-Bareilly Transmission Line temporarily charged on ERS on urgent basis (Work involving Dismantling, Destringing, Foundation, Erection &amp; Stringing</w:t>
    </w:r>
    <w:r w:rsidR="00BD2C22">
      <w:rPr>
        <w:rFonts w:ascii="Book Antiqua" w:hAnsi="Book Antiqua"/>
        <w:b/>
        <w:bCs/>
        <w:color w:val="0070C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D116F" w14:textId="77777777" w:rsidR="00715960" w:rsidRDefault="00715960">
      <w:r>
        <w:separator/>
      </w:r>
    </w:p>
  </w:footnote>
  <w:footnote w:type="continuationSeparator" w:id="0">
    <w:p w14:paraId="07D0A931" w14:textId="77777777" w:rsidR="00715960" w:rsidRDefault="00715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FD8A504E"/>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8"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2"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3"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5"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3"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4"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6"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8"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1"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2"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4"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5"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7"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1"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4"/>
  </w:num>
  <w:num w:numId="2" w16cid:durableId="1620914498">
    <w:abstractNumId w:val="12"/>
  </w:num>
  <w:num w:numId="3" w16cid:durableId="976302297">
    <w:abstractNumId w:val="37"/>
  </w:num>
  <w:num w:numId="4" w16cid:durableId="1025981315">
    <w:abstractNumId w:val="3"/>
  </w:num>
  <w:num w:numId="5" w16cid:durableId="1308242181">
    <w:abstractNumId w:val="35"/>
  </w:num>
  <w:num w:numId="6" w16cid:durableId="924798405">
    <w:abstractNumId w:val="37"/>
  </w:num>
  <w:num w:numId="7" w16cid:durableId="1408380337">
    <w:abstractNumId w:val="34"/>
  </w:num>
  <w:num w:numId="8" w16cid:durableId="396518682">
    <w:abstractNumId w:val="20"/>
  </w:num>
  <w:num w:numId="9" w16cid:durableId="1469593843">
    <w:abstractNumId w:val="31"/>
  </w:num>
  <w:num w:numId="10" w16cid:durableId="252008266">
    <w:abstractNumId w:val="23"/>
  </w:num>
  <w:num w:numId="11" w16cid:durableId="142352402">
    <w:abstractNumId w:val="9"/>
  </w:num>
  <w:num w:numId="12" w16cid:durableId="306084946">
    <w:abstractNumId w:val="13"/>
  </w:num>
  <w:num w:numId="13" w16cid:durableId="566376575">
    <w:abstractNumId w:val="38"/>
  </w:num>
  <w:num w:numId="14" w16cid:durableId="785002156">
    <w:abstractNumId w:val="10"/>
  </w:num>
  <w:num w:numId="15" w16cid:durableId="1198736534">
    <w:abstractNumId w:val="4"/>
  </w:num>
  <w:num w:numId="16" w16cid:durableId="1790778941">
    <w:abstractNumId w:val="5"/>
  </w:num>
  <w:num w:numId="17" w16cid:durableId="1033770316">
    <w:abstractNumId w:val="6"/>
  </w:num>
  <w:num w:numId="18" w16cid:durableId="760417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2"/>
  </w:num>
  <w:num w:numId="23" w16cid:durableId="358897899">
    <w:abstractNumId w:val="15"/>
  </w:num>
  <w:num w:numId="24" w16cid:durableId="38406896">
    <w:abstractNumId w:val="24"/>
  </w:num>
  <w:num w:numId="25" w16cid:durableId="1460681565">
    <w:abstractNumId w:val="25"/>
  </w:num>
  <w:num w:numId="26" w16cid:durableId="322709628">
    <w:abstractNumId w:val="27"/>
  </w:num>
  <w:num w:numId="27" w16cid:durableId="1174762080">
    <w:abstractNumId w:val="39"/>
  </w:num>
  <w:num w:numId="28" w16cid:durableId="270553998">
    <w:abstractNumId w:val="22"/>
  </w:num>
  <w:num w:numId="29" w16cid:durableId="1188786347">
    <w:abstractNumId w:val="21"/>
  </w:num>
  <w:num w:numId="30" w16cid:durableId="581573558">
    <w:abstractNumId w:val="36"/>
  </w:num>
  <w:num w:numId="31" w16cid:durableId="1115829643">
    <w:abstractNumId w:val="11"/>
  </w:num>
  <w:num w:numId="32" w16cid:durableId="1144736805">
    <w:abstractNumId w:val="2"/>
  </w:num>
  <w:num w:numId="33" w16cid:durableId="2082753861">
    <w:abstractNumId w:val="43"/>
  </w:num>
  <w:num w:numId="34" w16cid:durableId="337080557">
    <w:abstractNumId w:val="8"/>
  </w:num>
  <w:num w:numId="35" w16cid:durableId="132723294">
    <w:abstractNumId w:val="28"/>
  </w:num>
  <w:num w:numId="36" w16cid:durableId="1954903555">
    <w:abstractNumId w:val="30"/>
  </w:num>
  <w:num w:numId="37" w16cid:durableId="675767909">
    <w:abstractNumId w:val="33"/>
  </w:num>
  <w:num w:numId="38" w16cid:durableId="2072346442">
    <w:abstractNumId w:val="26"/>
  </w:num>
  <w:num w:numId="39" w16cid:durableId="338195585">
    <w:abstractNumId w:val="19"/>
  </w:num>
  <w:num w:numId="40" w16cid:durableId="1523087092">
    <w:abstractNumId w:val="17"/>
  </w:num>
  <w:num w:numId="41" w16cid:durableId="816262653">
    <w:abstractNumId w:val="40"/>
  </w:num>
  <w:num w:numId="42" w16cid:durableId="1826890982">
    <w:abstractNumId w:val="41"/>
  </w:num>
  <w:num w:numId="43" w16cid:durableId="778523821">
    <w:abstractNumId w:val="1"/>
  </w:num>
  <w:num w:numId="44" w16cid:durableId="113059222">
    <w:abstractNumId w:val="18"/>
  </w:num>
  <w:num w:numId="45" w16cid:durableId="6298991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55FB"/>
    <w:rsid w:val="000075C9"/>
    <w:rsid w:val="000078DB"/>
    <w:rsid w:val="000100D3"/>
    <w:rsid w:val="0001182D"/>
    <w:rsid w:val="00015709"/>
    <w:rsid w:val="000175C7"/>
    <w:rsid w:val="000200F4"/>
    <w:rsid w:val="0002170D"/>
    <w:rsid w:val="00023CFA"/>
    <w:rsid w:val="00030E34"/>
    <w:rsid w:val="00033D5B"/>
    <w:rsid w:val="00034E5A"/>
    <w:rsid w:val="00036DF1"/>
    <w:rsid w:val="00040557"/>
    <w:rsid w:val="000423BE"/>
    <w:rsid w:val="00043611"/>
    <w:rsid w:val="00043B1B"/>
    <w:rsid w:val="000448DA"/>
    <w:rsid w:val="000475ED"/>
    <w:rsid w:val="0005185F"/>
    <w:rsid w:val="00054BC1"/>
    <w:rsid w:val="00054FF2"/>
    <w:rsid w:val="0005656C"/>
    <w:rsid w:val="00060BCC"/>
    <w:rsid w:val="0006297F"/>
    <w:rsid w:val="000642F6"/>
    <w:rsid w:val="0006460C"/>
    <w:rsid w:val="00064DDE"/>
    <w:rsid w:val="00066439"/>
    <w:rsid w:val="00067151"/>
    <w:rsid w:val="00070213"/>
    <w:rsid w:val="0007024D"/>
    <w:rsid w:val="00071EBB"/>
    <w:rsid w:val="0007408C"/>
    <w:rsid w:val="000836F2"/>
    <w:rsid w:val="00084697"/>
    <w:rsid w:val="00092C9E"/>
    <w:rsid w:val="000A1396"/>
    <w:rsid w:val="000A5D16"/>
    <w:rsid w:val="000B161A"/>
    <w:rsid w:val="000B2B24"/>
    <w:rsid w:val="000B2F12"/>
    <w:rsid w:val="000B3114"/>
    <w:rsid w:val="000B3C01"/>
    <w:rsid w:val="000B641E"/>
    <w:rsid w:val="000B709C"/>
    <w:rsid w:val="000B7373"/>
    <w:rsid w:val="000B7452"/>
    <w:rsid w:val="000B7B76"/>
    <w:rsid w:val="000C39DA"/>
    <w:rsid w:val="000C6A19"/>
    <w:rsid w:val="000C782F"/>
    <w:rsid w:val="000D0E57"/>
    <w:rsid w:val="000D1A7D"/>
    <w:rsid w:val="000D244C"/>
    <w:rsid w:val="000D3719"/>
    <w:rsid w:val="000D37C9"/>
    <w:rsid w:val="000D5FA9"/>
    <w:rsid w:val="000D7719"/>
    <w:rsid w:val="000D7889"/>
    <w:rsid w:val="000D792B"/>
    <w:rsid w:val="000D7DF7"/>
    <w:rsid w:val="000E3585"/>
    <w:rsid w:val="000E53EA"/>
    <w:rsid w:val="000E55EC"/>
    <w:rsid w:val="000E570C"/>
    <w:rsid w:val="000E7D03"/>
    <w:rsid w:val="000F0BD5"/>
    <w:rsid w:val="000F1A6E"/>
    <w:rsid w:val="000F1EE7"/>
    <w:rsid w:val="000F27DD"/>
    <w:rsid w:val="000F2849"/>
    <w:rsid w:val="000F2CB0"/>
    <w:rsid w:val="000F5A80"/>
    <w:rsid w:val="000F677C"/>
    <w:rsid w:val="001016F3"/>
    <w:rsid w:val="00102C95"/>
    <w:rsid w:val="0010344E"/>
    <w:rsid w:val="00103EDA"/>
    <w:rsid w:val="00104307"/>
    <w:rsid w:val="00104C93"/>
    <w:rsid w:val="001074AC"/>
    <w:rsid w:val="00107EB8"/>
    <w:rsid w:val="001118C2"/>
    <w:rsid w:val="0011237F"/>
    <w:rsid w:val="00112470"/>
    <w:rsid w:val="00113F88"/>
    <w:rsid w:val="001145EA"/>
    <w:rsid w:val="0011501B"/>
    <w:rsid w:val="00115981"/>
    <w:rsid w:val="0011653A"/>
    <w:rsid w:val="0011762D"/>
    <w:rsid w:val="00117818"/>
    <w:rsid w:val="0011784D"/>
    <w:rsid w:val="00120242"/>
    <w:rsid w:val="0012143B"/>
    <w:rsid w:val="00121BCB"/>
    <w:rsid w:val="00121C9F"/>
    <w:rsid w:val="00123A06"/>
    <w:rsid w:val="00123A49"/>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06CA"/>
    <w:rsid w:val="00163091"/>
    <w:rsid w:val="001637D3"/>
    <w:rsid w:val="00165509"/>
    <w:rsid w:val="00166B9E"/>
    <w:rsid w:val="00170006"/>
    <w:rsid w:val="00170FB5"/>
    <w:rsid w:val="00173B16"/>
    <w:rsid w:val="0018024E"/>
    <w:rsid w:val="0018207D"/>
    <w:rsid w:val="00182932"/>
    <w:rsid w:val="0018296B"/>
    <w:rsid w:val="00182C05"/>
    <w:rsid w:val="00184812"/>
    <w:rsid w:val="00186D25"/>
    <w:rsid w:val="00187677"/>
    <w:rsid w:val="00190610"/>
    <w:rsid w:val="00190648"/>
    <w:rsid w:val="001931FF"/>
    <w:rsid w:val="00195496"/>
    <w:rsid w:val="00196693"/>
    <w:rsid w:val="001977E3"/>
    <w:rsid w:val="001A1EB1"/>
    <w:rsid w:val="001A2660"/>
    <w:rsid w:val="001A2AF2"/>
    <w:rsid w:val="001A45B7"/>
    <w:rsid w:val="001A4B80"/>
    <w:rsid w:val="001A549C"/>
    <w:rsid w:val="001A5980"/>
    <w:rsid w:val="001A63AE"/>
    <w:rsid w:val="001A6D11"/>
    <w:rsid w:val="001A7145"/>
    <w:rsid w:val="001B3236"/>
    <w:rsid w:val="001B332B"/>
    <w:rsid w:val="001B3AF4"/>
    <w:rsid w:val="001B47DA"/>
    <w:rsid w:val="001B685F"/>
    <w:rsid w:val="001C174B"/>
    <w:rsid w:val="001C20DB"/>
    <w:rsid w:val="001C2515"/>
    <w:rsid w:val="001C2A65"/>
    <w:rsid w:val="001C2FDA"/>
    <w:rsid w:val="001C37FE"/>
    <w:rsid w:val="001C4640"/>
    <w:rsid w:val="001C53EC"/>
    <w:rsid w:val="001C5BD1"/>
    <w:rsid w:val="001C69DB"/>
    <w:rsid w:val="001C7D0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1F71A5"/>
    <w:rsid w:val="002000C2"/>
    <w:rsid w:val="002003F2"/>
    <w:rsid w:val="002004A9"/>
    <w:rsid w:val="0020055C"/>
    <w:rsid w:val="002007A2"/>
    <w:rsid w:val="0020107F"/>
    <w:rsid w:val="00201DA4"/>
    <w:rsid w:val="00204042"/>
    <w:rsid w:val="0020501A"/>
    <w:rsid w:val="002055AD"/>
    <w:rsid w:val="00205773"/>
    <w:rsid w:val="002061C1"/>
    <w:rsid w:val="00206FC7"/>
    <w:rsid w:val="00207651"/>
    <w:rsid w:val="0020768B"/>
    <w:rsid w:val="00207A74"/>
    <w:rsid w:val="002115A2"/>
    <w:rsid w:val="002127D4"/>
    <w:rsid w:val="0021323F"/>
    <w:rsid w:val="00213275"/>
    <w:rsid w:val="00215A65"/>
    <w:rsid w:val="00215AD6"/>
    <w:rsid w:val="00215C01"/>
    <w:rsid w:val="00216373"/>
    <w:rsid w:val="00216CA5"/>
    <w:rsid w:val="002213C8"/>
    <w:rsid w:val="00223334"/>
    <w:rsid w:val="0022338C"/>
    <w:rsid w:val="002234CC"/>
    <w:rsid w:val="00224F86"/>
    <w:rsid w:val="002271F5"/>
    <w:rsid w:val="002312D3"/>
    <w:rsid w:val="0023217F"/>
    <w:rsid w:val="002346B4"/>
    <w:rsid w:val="0023694B"/>
    <w:rsid w:val="00240323"/>
    <w:rsid w:val="002456AE"/>
    <w:rsid w:val="0024582B"/>
    <w:rsid w:val="002458F6"/>
    <w:rsid w:val="00246270"/>
    <w:rsid w:val="0024651F"/>
    <w:rsid w:val="002469F3"/>
    <w:rsid w:val="002473B7"/>
    <w:rsid w:val="002473BD"/>
    <w:rsid w:val="00250EF0"/>
    <w:rsid w:val="00251DD7"/>
    <w:rsid w:val="002521E3"/>
    <w:rsid w:val="002530FF"/>
    <w:rsid w:val="00254CAA"/>
    <w:rsid w:val="00254CBC"/>
    <w:rsid w:val="0025795A"/>
    <w:rsid w:val="002605F5"/>
    <w:rsid w:val="00262129"/>
    <w:rsid w:val="00262879"/>
    <w:rsid w:val="0026299E"/>
    <w:rsid w:val="00263372"/>
    <w:rsid w:val="00263DDA"/>
    <w:rsid w:val="00264156"/>
    <w:rsid w:val="00266C30"/>
    <w:rsid w:val="00270ADB"/>
    <w:rsid w:val="00272FED"/>
    <w:rsid w:val="00273043"/>
    <w:rsid w:val="002730DE"/>
    <w:rsid w:val="00273CDC"/>
    <w:rsid w:val="002755B0"/>
    <w:rsid w:val="00280487"/>
    <w:rsid w:val="0028295F"/>
    <w:rsid w:val="00284262"/>
    <w:rsid w:val="00286952"/>
    <w:rsid w:val="00286D7D"/>
    <w:rsid w:val="002873E6"/>
    <w:rsid w:val="00287BBA"/>
    <w:rsid w:val="00287D38"/>
    <w:rsid w:val="00290CD4"/>
    <w:rsid w:val="00292A9C"/>
    <w:rsid w:val="00293F75"/>
    <w:rsid w:val="00296E33"/>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FB"/>
    <w:rsid w:val="002B54DC"/>
    <w:rsid w:val="002B624B"/>
    <w:rsid w:val="002B75A0"/>
    <w:rsid w:val="002C189F"/>
    <w:rsid w:val="002C19A9"/>
    <w:rsid w:val="002C1D8B"/>
    <w:rsid w:val="002C1E1A"/>
    <w:rsid w:val="002C1EFD"/>
    <w:rsid w:val="002C289B"/>
    <w:rsid w:val="002C2DFC"/>
    <w:rsid w:val="002C3456"/>
    <w:rsid w:val="002C490F"/>
    <w:rsid w:val="002C5DD4"/>
    <w:rsid w:val="002C717D"/>
    <w:rsid w:val="002C734E"/>
    <w:rsid w:val="002C74DD"/>
    <w:rsid w:val="002D009A"/>
    <w:rsid w:val="002D18CD"/>
    <w:rsid w:val="002D2BB8"/>
    <w:rsid w:val="002D45D2"/>
    <w:rsid w:val="002D5F02"/>
    <w:rsid w:val="002D64C5"/>
    <w:rsid w:val="002D6718"/>
    <w:rsid w:val="002D68FE"/>
    <w:rsid w:val="002D74BB"/>
    <w:rsid w:val="002E0127"/>
    <w:rsid w:val="002E0359"/>
    <w:rsid w:val="002E0BAD"/>
    <w:rsid w:val="002E27A6"/>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3949"/>
    <w:rsid w:val="003647D0"/>
    <w:rsid w:val="00366234"/>
    <w:rsid w:val="00367F2D"/>
    <w:rsid w:val="00370C7C"/>
    <w:rsid w:val="00370EFC"/>
    <w:rsid w:val="0037358B"/>
    <w:rsid w:val="00373889"/>
    <w:rsid w:val="00374FC1"/>
    <w:rsid w:val="00377F3F"/>
    <w:rsid w:val="0038369B"/>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C7A43"/>
    <w:rsid w:val="003D03DF"/>
    <w:rsid w:val="003D1362"/>
    <w:rsid w:val="003D221C"/>
    <w:rsid w:val="003D3D48"/>
    <w:rsid w:val="003D5167"/>
    <w:rsid w:val="003E253A"/>
    <w:rsid w:val="003E461C"/>
    <w:rsid w:val="003E7E58"/>
    <w:rsid w:val="003F1316"/>
    <w:rsid w:val="003F2016"/>
    <w:rsid w:val="003F3CF6"/>
    <w:rsid w:val="003F47D9"/>
    <w:rsid w:val="003F5D35"/>
    <w:rsid w:val="003F6F43"/>
    <w:rsid w:val="00400B04"/>
    <w:rsid w:val="00400CF3"/>
    <w:rsid w:val="00401495"/>
    <w:rsid w:val="00401837"/>
    <w:rsid w:val="004018B9"/>
    <w:rsid w:val="00401CA8"/>
    <w:rsid w:val="00404E33"/>
    <w:rsid w:val="00406433"/>
    <w:rsid w:val="00410A28"/>
    <w:rsid w:val="00412D4B"/>
    <w:rsid w:val="00416D89"/>
    <w:rsid w:val="00417565"/>
    <w:rsid w:val="00417667"/>
    <w:rsid w:val="004229E5"/>
    <w:rsid w:val="0043115A"/>
    <w:rsid w:val="004316F9"/>
    <w:rsid w:val="0043178C"/>
    <w:rsid w:val="00431A3F"/>
    <w:rsid w:val="00432916"/>
    <w:rsid w:val="00432B15"/>
    <w:rsid w:val="00433007"/>
    <w:rsid w:val="00435406"/>
    <w:rsid w:val="0043571D"/>
    <w:rsid w:val="00435D1F"/>
    <w:rsid w:val="00436F28"/>
    <w:rsid w:val="00437054"/>
    <w:rsid w:val="00437742"/>
    <w:rsid w:val="004452B6"/>
    <w:rsid w:val="00445907"/>
    <w:rsid w:val="004479A9"/>
    <w:rsid w:val="004503F3"/>
    <w:rsid w:val="00450B1F"/>
    <w:rsid w:val="004527A7"/>
    <w:rsid w:val="00453994"/>
    <w:rsid w:val="00454F6E"/>
    <w:rsid w:val="0045587D"/>
    <w:rsid w:val="004566A9"/>
    <w:rsid w:val="00456E09"/>
    <w:rsid w:val="004624CF"/>
    <w:rsid w:val="004627E9"/>
    <w:rsid w:val="00464573"/>
    <w:rsid w:val="004653A3"/>
    <w:rsid w:val="00466C96"/>
    <w:rsid w:val="00466FF3"/>
    <w:rsid w:val="00470E46"/>
    <w:rsid w:val="00471684"/>
    <w:rsid w:val="00472295"/>
    <w:rsid w:val="00474326"/>
    <w:rsid w:val="0047585E"/>
    <w:rsid w:val="00480420"/>
    <w:rsid w:val="00480BF6"/>
    <w:rsid w:val="0048170F"/>
    <w:rsid w:val="004829C8"/>
    <w:rsid w:val="00483284"/>
    <w:rsid w:val="0048388A"/>
    <w:rsid w:val="004843A1"/>
    <w:rsid w:val="004864A9"/>
    <w:rsid w:val="00487019"/>
    <w:rsid w:val="00487B8A"/>
    <w:rsid w:val="004900AD"/>
    <w:rsid w:val="0049173F"/>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2534"/>
    <w:rsid w:val="004B4335"/>
    <w:rsid w:val="004B657B"/>
    <w:rsid w:val="004B6D13"/>
    <w:rsid w:val="004C464F"/>
    <w:rsid w:val="004C6324"/>
    <w:rsid w:val="004C65FB"/>
    <w:rsid w:val="004D1167"/>
    <w:rsid w:val="004D3323"/>
    <w:rsid w:val="004D4C85"/>
    <w:rsid w:val="004D67FA"/>
    <w:rsid w:val="004D7D36"/>
    <w:rsid w:val="004E3245"/>
    <w:rsid w:val="004E37B9"/>
    <w:rsid w:val="004E38AD"/>
    <w:rsid w:val="004E4393"/>
    <w:rsid w:val="004E4649"/>
    <w:rsid w:val="004E4996"/>
    <w:rsid w:val="004E49BC"/>
    <w:rsid w:val="004E4AC5"/>
    <w:rsid w:val="004E57E2"/>
    <w:rsid w:val="004E74A3"/>
    <w:rsid w:val="004F0435"/>
    <w:rsid w:val="004F13F9"/>
    <w:rsid w:val="004F35E4"/>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8F0"/>
    <w:rsid w:val="00514C3A"/>
    <w:rsid w:val="00514C80"/>
    <w:rsid w:val="00514F1E"/>
    <w:rsid w:val="005172BA"/>
    <w:rsid w:val="005240E3"/>
    <w:rsid w:val="00524A90"/>
    <w:rsid w:val="005257F3"/>
    <w:rsid w:val="00526EFA"/>
    <w:rsid w:val="00527BF8"/>
    <w:rsid w:val="00530239"/>
    <w:rsid w:val="00530467"/>
    <w:rsid w:val="00530DAA"/>
    <w:rsid w:val="0053210E"/>
    <w:rsid w:val="00532D0A"/>
    <w:rsid w:val="00532D61"/>
    <w:rsid w:val="00533170"/>
    <w:rsid w:val="00533380"/>
    <w:rsid w:val="00533830"/>
    <w:rsid w:val="005362A9"/>
    <w:rsid w:val="00537CA9"/>
    <w:rsid w:val="00537D46"/>
    <w:rsid w:val="00537FDB"/>
    <w:rsid w:val="005408E3"/>
    <w:rsid w:val="00540AB7"/>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654BC"/>
    <w:rsid w:val="005708D7"/>
    <w:rsid w:val="00571AA7"/>
    <w:rsid w:val="005721DD"/>
    <w:rsid w:val="005724A5"/>
    <w:rsid w:val="00572C3B"/>
    <w:rsid w:val="00573047"/>
    <w:rsid w:val="005732A2"/>
    <w:rsid w:val="00573878"/>
    <w:rsid w:val="005747A5"/>
    <w:rsid w:val="00575995"/>
    <w:rsid w:val="00576674"/>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2A5"/>
    <w:rsid w:val="005A0CF6"/>
    <w:rsid w:val="005A0ED8"/>
    <w:rsid w:val="005A1E9B"/>
    <w:rsid w:val="005A209A"/>
    <w:rsid w:val="005A2C0E"/>
    <w:rsid w:val="005A2E5E"/>
    <w:rsid w:val="005A32FD"/>
    <w:rsid w:val="005A33B6"/>
    <w:rsid w:val="005A40C7"/>
    <w:rsid w:val="005A4A64"/>
    <w:rsid w:val="005A4E5C"/>
    <w:rsid w:val="005B09CB"/>
    <w:rsid w:val="005B57AE"/>
    <w:rsid w:val="005B65E8"/>
    <w:rsid w:val="005B6FEF"/>
    <w:rsid w:val="005C0208"/>
    <w:rsid w:val="005C1AEC"/>
    <w:rsid w:val="005C4E97"/>
    <w:rsid w:val="005C59AB"/>
    <w:rsid w:val="005C5FF4"/>
    <w:rsid w:val="005C6087"/>
    <w:rsid w:val="005C6E9B"/>
    <w:rsid w:val="005C7627"/>
    <w:rsid w:val="005D00F8"/>
    <w:rsid w:val="005D2639"/>
    <w:rsid w:val="005D2E10"/>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0C80"/>
    <w:rsid w:val="005F22CA"/>
    <w:rsid w:val="005F27CA"/>
    <w:rsid w:val="005F3E17"/>
    <w:rsid w:val="005F3F44"/>
    <w:rsid w:val="005F691C"/>
    <w:rsid w:val="00600371"/>
    <w:rsid w:val="00601538"/>
    <w:rsid w:val="00602E0E"/>
    <w:rsid w:val="006039D2"/>
    <w:rsid w:val="00604300"/>
    <w:rsid w:val="0060662F"/>
    <w:rsid w:val="0060670F"/>
    <w:rsid w:val="00606DB7"/>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5EF"/>
    <w:rsid w:val="00637BC5"/>
    <w:rsid w:val="006474DA"/>
    <w:rsid w:val="00647960"/>
    <w:rsid w:val="0065189B"/>
    <w:rsid w:val="00652F6F"/>
    <w:rsid w:val="006563F8"/>
    <w:rsid w:val="00656CBB"/>
    <w:rsid w:val="00657BC3"/>
    <w:rsid w:val="006606A5"/>
    <w:rsid w:val="00661EDF"/>
    <w:rsid w:val="00664DD0"/>
    <w:rsid w:val="006652CA"/>
    <w:rsid w:val="00666253"/>
    <w:rsid w:val="006664D8"/>
    <w:rsid w:val="00667344"/>
    <w:rsid w:val="00667850"/>
    <w:rsid w:val="00672A41"/>
    <w:rsid w:val="00672F26"/>
    <w:rsid w:val="00673551"/>
    <w:rsid w:val="00675A3B"/>
    <w:rsid w:val="00675DBA"/>
    <w:rsid w:val="00676317"/>
    <w:rsid w:val="006766BE"/>
    <w:rsid w:val="00681EDA"/>
    <w:rsid w:val="00684717"/>
    <w:rsid w:val="006869E6"/>
    <w:rsid w:val="00691D2D"/>
    <w:rsid w:val="0069288D"/>
    <w:rsid w:val="00692AFA"/>
    <w:rsid w:val="00692F08"/>
    <w:rsid w:val="00694EF0"/>
    <w:rsid w:val="00695085"/>
    <w:rsid w:val="006953C5"/>
    <w:rsid w:val="006A17D8"/>
    <w:rsid w:val="006A1E72"/>
    <w:rsid w:val="006A3A6E"/>
    <w:rsid w:val="006A3DF6"/>
    <w:rsid w:val="006A5A72"/>
    <w:rsid w:val="006A7694"/>
    <w:rsid w:val="006B056E"/>
    <w:rsid w:val="006B2ED3"/>
    <w:rsid w:val="006B3A0E"/>
    <w:rsid w:val="006B4924"/>
    <w:rsid w:val="006B4ED3"/>
    <w:rsid w:val="006B5421"/>
    <w:rsid w:val="006B5510"/>
    <w:rsid w:val="006B77AE"/>
    <w:rsid w:val="006B7C65"/>
    <w:rsid w:val="006C0181"/>
    <w:rsid w:val="006C067C"/>
    <w:rsid w:val="006C0C10"/>
    <w:rsid w:val="006C2165"/>
    <w:rsid w:val="006C2A0C"/>
    <w:rsid w:val="006C3141"/>
    <w:rsid w:val="006C50A7"/>
    <w:rsid w:val="006C59E7"/>
    <w:rsid w:val="006C5C21"/>
    <w:rsid w:val="006D0A34"/>
    <w:rsid w:val="006D0CFC"/>
    <w:rsid w:val="006D1264"/>
    <w:rsid w:val="006D353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1FC0"/>
    <w:rsid w:val="006F2B6D"/>
    <w:rsid w:val="006F49A1"/>
    <w:rsid w:val="006F4F78"/>
    <w:rsid w:val="006F5CBD"/>
    <w:rsid w:val="006F690C"/>
    <w:rsid w:val="006F6DCE"/>
    <w:rsid w:val="00703CBB"/>
    <w:rsid w:val="00705847"/>
    <w:rsid w:val="00706971"/>
    <w:rsid w:val="00710112"/>
    <w:rsid w:val="00710B5E"/>
    <w:rsid w:val="00710F98"/>
    <w:rsid w:val="00712793"/>
    <w:rsid w:val="00715960"/>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799"/>
    <w:rsid w:val="00727C64"/>
    <w:rsid w:val="00727D00"/>
    <w:rsid w:val="00733AC4"/>
    <w:rsid w:val="0073669E"/>
    <w:rsid w:val="007408C1"/>
    <w:rsid w:val="007409AC"/>
    <w:rsid w:val="00743507"/>
    <w:rsid w:val="00743CD6"/>
    <w:rsid w:val="00743E29"/>
    <w:rsid w:val="00744CBA"/>
    <w:rsid w:val="00744D33"/>
    <w:rsid w:val="0074639E"/>
    <w:rsid w:val="007465EB"/>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08D"/>
    <w:rsid w:val="007678F4"/>
    <w:rsid w:val="007718AA"/>
    <w:rsid w:val="00774032"/>
    <w:rsid w:val="00775A3C"/>
    <w:rsid w:val="00776FDE"/>
    <w:rsid w:val="00783C10"/>
    <w:rsid w:val="00784AF3"/>
    <w:rsid w:val="00785314"/>
    <w:rsid w:val="00786DA5"/>
    <w:rsid w:val="007910EE"/>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654"/>
    <w:rsid w:val="007B3783"/>
    <w:rsid w:val="007B394F"/>
    <w:rsid w:val="007B4132"/>
    <w:rsid w:val="007B6669"/>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0DDA"/>
    <w:rsid w:val="007D1A49"/>
    <w:rsid w:val="007D3F62"/>
    <w:rsid w:val="007D626B"/>
    <w:rsid w:val="007D71B9"/>
    <w:rsid w:val="007D73A9"/>
    <w:rsid w:val="007E13C4"/>
    <w:rsid w:val="007E1712"/>
    <w:rsid w:val="007E5C27"/>
    <w:rsid w:val="007E7652"/>
    <w:rsid w:val="007F0ABD"/>
    <w:rsid w:val="007F0B21"/>
    <w:rsid w:val="007F3DBB"/>
    <w:rsid w:val="007F40AF"/>
    <w:rsid w:val="007F439D"/>
    <w:rsid w:val="007F49D0"/>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F42"/>
    <w:rsid w:val="008214A3"/>
    <w:rsid w:val="00821620"/>
    <w:rsid w:val="0082321D"/>
    <w:rsid w:val="008238E2"/>
    <w:rsid w:val="00823F6F"/>
    <w:rsid w:val="00825BF5"/>
    <w:rsid w:val="00825FC1"/>
    <w:rsid w:val="0083232F"/>
    <w:rsid w:val="00834728"/>
    <w:rsid w:val="00836ADC"/>
    <w:rsid w:val="00836CF0"/>
    <w:rsid w:val="0083799E"/>
    <w:rsid w:val="00842A82"/>
    <w:rsid w:val="00843007"/>
    <w:rsid w:val="0084470A"/>
    <w:rsid w:val="00845DC2"/>
    <w:rsid w:val="00846398"/>
    <w:rsid w:val="00847A57"/>
    <w:rsid w:val="00850776"/>
    <w:rsid w:val="00851E04"/>
    <w:rsid w:val="00855ADD"/>
    <w:rsid w:val="00856244"/>
    <w:rsid w:val="00857798"/>
    <w:rsid w:val="00860081"/>
    <w:rsid w:val="008606EA"/>
    <w:rsid w:val="00863A01"/>
    <w:rsid w:val="008672E4"/>
    <w:rsid w:val="00867F70"/>
    <w:rsid w:val="008718D7"/>
    <w:rsid w:val="00872A2D"/>
    <w:rsid w:val="008758BE"/>
    <w:rsid w:val="00875B33"/>
    <w:rsid w:val="00876512"/>
    <w:rsid w:val="00876FDE"/>
    <w:rsid w:val="00877F69"/>
    <w:rsid w:val="008814F4"/>
    <w:rsid w:val="00881799"/>
    <w:rsid w:val="00886AEF"/>
    <w:rsid w:val="008876B3"/>
    <w:rsid w:val="008878CA"/>
    <w:rsid w:val="00887F34"/>
    <w:rsid w:val="008902E1"/>
    <w:rsid w:val="00890AAE"/>
    <w:rsid w:val="00892A9D"/>
    <w:rsid w:val="00894463"/>
    <w:rsid w:val="0089584F"/>
    <w:rsid w:val="00897225"/>
    <w:rsid w:val="008972AB"/>
    <w:rsid w:val="008A1EE1"/>
    <w:rsid w:val="008A2A58"/>
    <w:rsid w:val="008A2F32"/>
    <w:rsid w:val="008A3291"/>
    <w:rsid w:val="008A4AC2"/>
    <w:rsid w:val="008A6868"/>
    <w:rsid w:val="008B1092"/>
    <w:rsid w:val="008B325D"/>
    <w:rsid w:val="008B4C28"/>
    <w:rsid w:val="008C0FF7"/>
    <w:rsid w:val="008C234E"/>
    <w:rsid w:val="008C344C"/>
    <w:rsid w:val="008C39FD"/>
    <w:rsid w:val="008C4086"/>
    <w:rsid w:val="008C4D30"/>
    <w:rsid w:val="008C5106"/>
    <w:rsid w:val="008C517A"/>
    <w:rsid w:val="008C6089"/>
    <w:rsid w:val="008C623A"/>
    <w:rsid w:val="008C7522"/>
    <w:rsid w:val="008C7FAF"/>
    <w:rsid w:val="008D2610"/>
    <w:rsid w:val="008D440F"/>
    <w:rsid w:val="008D4804"/>
    <w:rsid w:val="008D789E"/>
    <w:rsid w:val="008E13DF"/>
    <w:rsid w:val="008E1B3A"/>
    <w:rsid w:val="008E6794"/>
    <w:rsid w:val="008E73B6"/>
    <w:rsid w:val="008F03C9"/>
    <w:rsid w:val="008F0477"/>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8D0"/>
    <w:rsid w:val="00923CFC"/>
    <w:rsid w:val="00923D1C"/>
    <w:rsid w:val="0092533B"/>
    <w:rsid w:val="0092600E"/>
    <w:rsid w:val="00926231"/>
    <w:rsid w:val="00926EFD"/>
    <w:rsid w:val="00930602"/>
    <w:rsid w:val="009317D4"/>
    <w:rsid w:val="00931902"/>
    <w:rsid w:val="00933762"/>
    <w:rsid w:val="0093494A"/>
    <w:rsid w:val="0093495D"/>
    <w:rsid w:val="00937494"/>
    <w:rsid w:val="00937D09"/>
    <w:rsid w:val="00940D66"/>
    <w:rsid w:val="0094267E"/>
    <w:rsid w:val="009443C5"/>
    <w:rsid w:val="00944975"/>
    <w:rsid w:val="00944AF2"/>
    <w:rsid w:val="00945CA0"/>
    <w:rsid w:val="009460A2"/>
    <w:rsid w:val="009467D1"/>
    <w:rsid w:val="00951D49"/>
    <w:rsid w:val="009533A7"/>
    <w:rsid w:val="00953989"/>
    <w:rsid w:val="0095745F"/>
    <w:rsid w:val="0096016C"/>
    <w:rsid w:val="009603B6"/>
    <w:rsid w:val="009610A2"/>
    <w:rsid w:val="0096217E"/>
    <w:rsid w:val="00963C48"/>
    <w:rsid w:val="00964885"/>
    <w:rsid w:val="00965ADC"/>
    <w:rsid w:val="00965E0D"/>
    <w:rsid w:val="009677ED"/>
    <w:rsid w:val="00967C66"/>
    <w:rsid w:val="009700E1"/>
    <w:rsid w:val="00970D2E"/>
    <w:rsid w:val="00970FEA"/>
    <w:rsid w:val="009728F2"/>
    <w:rsid w:val="00976575"/>
    <w:rsid w:val="00982F20"/>
    <w:rsid w:val="0098478D"/>
    <w:rsid w:val="00987700"/>
    <w:rsid w:val="009910E1"/>
    <w:rsid w:val="00992B26"/>
    <w:rsid w:val="00992B80"/>
    <w:rsid w:val="0099597F"/>
    <w:rsid w:val="00996684"/>
    <w:rsid w:val="009976AD"/>
    <w:rsid w:val="009A2017"/>
    <w:rsid w:val="009A4583"/>
    <w:rsid w:val="009A49F2"/>
    <w:rsid w:val="009A67E3"/>
    <w:rsid w:val="009A749C"/>
    <w:rsid w:val="009A75EF"/>
    <w:rsid w:val="009B0352"/>
    <w:rsid w:val="009B16A9"/>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725"/>
    <w:rsid w:val="009E2D91"/>
    <w:rsid w:val="009E5DF4"/>
    <w:rsid w:val="009E623E"/>
    <w:rsid w:val="009E7410"/>
    <w:rsid w:val="009E7580"/>
    <w:rsid w:val="009F2344"/>
    <w:rsid w:val="009F477F"/>
    <w:rsid w:val="009F682D"/>
    <w:rsid w:val="009F6BD8"/>
    <w:rsid w:val="00A00F70"/>
    <w:rsid w:val="00A00FEF"/>
    <w:rsid w:val="00A0216B"/>
    <w:rsid w:val="00A032DE"/>
    <w:rsid w:val="00A05A0A"/>
    <w:rsid w:val="00A05B3D"/>
    <w:rsid w:val="00A07FB5"/>
    <w:rsid w:val="00A11439"/>
    <w:rsid w:val="00A11FAE"/>
    <w:rsid w:val="00A1240E"/>
    <w:rsid w:val="00A130B9"/>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57F"/>
    <w:rsid w:val="00A40D38"/>
    <w:rsid w:val="00A45CB9"/>
    <w:rsid w:val="00A46296"/>
    <w:rsid w:val="00A52B09"/>
    <w:rsid w:val="00A53BFE"/>
    <w:rsid w:val="00A55B9F"/>
    <w:rsid w:val="00A55D72"/>
    <w:rsid w:val="00A56B3B"/>
    <w:rsid w:val="00A56D0B"/>
    <w:rsid w:val="00A5716C"/>
    <w:rsid w:val="00A65013"/>
    <w:rsid w:val="00A659B5"/>
    <w:rsid w:val="00A65B61"/>
    <w:rsid w:val="00A67067"/>
    <w:rsid w:val="00A70779"/>
    <w:rsid w:val="00A70875"/>
    <w:rsid w:val="00A71107"/>
    <w:rsid w:val="00A71334"/>
    <w:rsid w:val="00A74195"/>
    <w:rsid w:val="00A74E2F"/>
    <w:rsid w:val="00A758CB"/>
    <w:rsid w:val="00A80F84"/>
    <w:rsid w:val="00A81980"/>
    <w:rsid w:val="00A824DE"/>
    <w:rsid w:val="00A87473"/>
    <w:rsid w:val="00A877D0"/>
    <w:rsid w:val="00A87BC1"/>
    <w:rsid w:val="00A90DF2"/>
    <w:rsid w:val="00A9110E"/>
    <w:rsid w:val="00A9183E"/>
    <w:rsid w:val="00A93E2C"/>
    <w:rsid w:val="00A94367"/>
    <w:rsid w:val="00A951B3"/>
    <w:rsid w:val="00A959CC"/>
    <w:rsid w:val="00AA10FA"/>
    <w:rsid w:val="00AA25E8"/>
    <w:rsid w:val="00AA3964"/>
    <w:rsid w:val="00AA3CAB"/>
    <w:rsid w:val="00AA53E0"/>
    <w:rsid w:val="00AA5ED5"/>
    <w:rsid w:val="00AA6F32"/>
    <w:rsid w:val="00AA6FC3"/>
    <w:rsid w:val="00AA7ADC"/>
    <w:rsid w:val="00AB011C"/>
    <w:rsid w:val="00AB1371"/>
    <w:rsid w:val="00AB4F9A"/>
    <w:rsid w:val="00AB5F60"/>
    <w:rsid w:val="00AB6319"/>
    <w:rsid w:val="00AB685A"/>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3044"/>
    <w:rsid w:val="00AF43C5"/>
    <w:rsid w:val="00AF485E"/>
    <w:rsid w:val="00AF4CBD"/>
    <w:rsid w:val="00AF6869"/>
    <w:rsid w:val="00AF7778"/>
    <w:rsid w:val="00B017C3"/>
    <w:rsid w:val="00B03246"/>
    <w:rsid w:val="00B034DB"/>
    <w:rsid w:val="00B060CB"/>
    <w:rsid w:val="00B06867"/>
    <w:rsid w:val="00B0690C"/>
    <w:rsid w:val="00B112F7"/>
    <w:rsid w:val="00B11FE0"/>
    <w:rsid w:val="00B12472"/>
    <w:rsid w:val="00B130A2"/>
    <w:rsid w:val="00B13F1A"/>
    <w:rsid w:val="00B14976"/>
    <w:rsid w:val="00B155D4"/>
    <w:rsid w:val="00B16CE9"/>
    <w:rsid w:val="00B22E57"/>
    <w:rsid w:val="00B236B6"/>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45EF8"/>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3D7A"/>
    <w:rsid w:val="00B85249"/>
    <w:rsid w:val="00B87935"/>
    <w:rsid w:val="00B91AC1"/>
    <w:rsid w:val="00B921B4"/>
    <w:rsid w:val="00B92924"/>
    <w:rsid w:val="00B93100"/>
    <w:rsid w:val="00B94116"/>
    <w:rsid w:val="00B95A0A"/>
    <w:rsid w:val="00B97FE9"/>
    <w:rsid w:val="00BA03D1"/>
    <w:rsid w:val="00BA0C4E"/>
    <w:rsid w:val="00BA260F"/>
    <w:rsid w:val="00BA297D"/>
    <w:rsid w:val="00BA3B1B"/>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2C22"/>
    <w:rsid w:val="00BD3E6E"/>
    <w:rsid w:val="00BD5398"/>
    <w:rsid w:val="00BD57E2"/>
    <w:rsid w:val="00BD6C17"/>
    <w:rsid w:val="00BE10D1"/>
    <w:rsid w:val="00BE13CE"/>
    <w:rsid w:val="00BE6747"/>
    <w:rsid w:val="00BE6961"/>
    <w:rsid w:val="00BE6D2D"/>
    <w:rsid w:val="00BE7A27"/>
    <w:rsid w:val="00BF1417"/>
    <w:rsid w:val="00BF1661"/>
    <w:rsid w:val="00BF2198"/>
    <w:rsid w:val="00BF29BE"/>
    <w:rsid w:val="00BF3202"/>
    <w:rsid w:val="00BF3860"/>
    <w:rsid w:val="00BF4450"/>
    <w:rsid w:val="00BF5DD6"/>
    <w:rsid w:val="00C036E1"/>
    <w:rsid w:val="00C037C5"/>
    <w:rsid w:val="00C04460"/>
    <w:rsid w:val="00C06C73"/>
    <w:rsid w:val="00C07C85"/>
    <w:rsid w:val="00C10449"/>
    <w:rsid w:val="00C10764"/>
    <w:rsid w:val="00C117B1"/>
    <w:rsid w:val="00C13743"/>
    <w:rsid w:val="00C139FE"/>
    <w:rsid w:val="00C1409E"/>
    <w:rsid w:val="00C218D2"/>
    <w:rsid w:val="00C2279F"/>
    <w:rsid w:val="00C23081"/>
    <w:rsid w:val="00C23A92"/>
    <w:rsid w:val="00C2461A"/>
    <w:rsid w:val="00C26B3B"/>
    <w:rsid w:val="00C2711D"/>
    <w:rsid w:val="00C32F36"/>
    <w:rsid w:val="00C3420E"/>
    <w:rsid w:val="00C34EFE"/>
    <w:rsid w:val="00C356DF"/>
    <w:rsid w:val="00C3678A"/>
    <w:rsid w:val="00C37924"/>
    <w:rsid w:val="00C37D29"/>
    <w:rsid w:val="00C40D4C"/>
    <w:rsid w:val="00C41938"/>
    <w:rsid w:val="00C42C89"/>
    <w:rsid w:val="00C42E4D"/>
    <w:rsid w:val="00C43A15"/>
    <w:rsid w:val="00C45ACB"/>
    <w:rsid w:val="00C469E2"/>
    <w:rsid w:val="00C47E54"/>
    <w:rsid w:val="00C51700"/>
    <w:rsid w:val="00C532E1"/>
    <w:rsid w:val="00C53C60"/>
    <w:rsid w:val="00C53CD3"/>
    <w:rsid w:val="00C57652"/>
    <w:rsid w:val="00C61428"/>
    <w:rsid w:val="00C61AB4"/>
    <w:rsid w:val="00C6512C"/>
    <w:rsid w:val="00C66CFE"/>
    <w:rsid w:val="00C71B26"/>
    <w:rsid w:val="00C7531A"/>
    <w:rsid w:val="00C75A35"/>
    <w:rsid w:val="00C76139"/>
    <w:rsid w:val="00C77431"/>
    <w:rsid w:val="00C807C0"/>
    <w:rsid w:val="00C80D6F"/>
    <w:rsid w:val="00C81D03"/>
    <w:rsid w:val="00C82C4F"/>
    <w:rsid w:val="00C83843"/>
    <w:rsid w:val="00C84556"/>
    <w:rsid w:val="00C850C3"/>
    <w:rsid w:val="00C85624"/>
    <w:rsid w:val="00C85B83"/>
    <w:rsid w:val="00C86B96"/>
    <w:rsid w:val="00C86F6B"/>
    <w:rsid w:val="00C878F6"/>
    <w:rsid w:val="00C90045"/>
    <w:rsid w:val="00C90480"/>
    <w:rsid w:val="00C91A5B"/>
    <w:rsid w:val="00C934FE"/>
    <w:rsid w:val="00C944AD"/>
    <w:rsid w:val="00C94FCF"/>
    <w:rsid w:val="00C95DCC"/>
    <w:rsid w:val="00C96351"/>
    <w:rsid w:val="00C9643B"/>
    <w:rsid w:val="00CA1C17"/>
    <w:rsid w:val="00CA1EC5"/>
    <w:rsid w:val="00CA2517"/>
    <w:rsid w:val="00CA29E3"/>
    <w:rsid w:val="00CA2E03"/>
    <w:rsid w:val="00CA3752"/>
    <w:rsid w:val="00CA390B"/>
    <w:rsid w:val="00CA3CCA"/>
    <w:rsid w:val="00CA3E9F"/>
    <w:rsid w:val="00CA5667"/>
    <w:rsid w:val="00CB00BC"/>
    <w:rsid w:val="00CB019E"/>
    <w:rsid w:val="00CB13C1"/>
    <w:rsid w:val="00CB2481"/>
    <w:rsid w:val="00CB2CEA"/>
    <w:rsid w:val="00CB3C1E"/>
    <w:rsid w:val="00CB4E83"/>
    <w:rsid w:val="00CB526B"/>
    <w:rsid w:val="00CB5570"/>
    <w:rsid w:val="00CB574B"/>
    <w:rsid w:val="00CB76D6"/>
    <w:rsid w:val="00CB7DE0"/>
    <w:rsid w:val="00CC51C5"/>
    <w:rsid w:val="00CC6BF7"/>
    <w:rsid w:val="00CD2F49"/>
    <w:rsid w:val="00CD6607"/>
    <w:rsid w:val="00CD6E52"/>
    <w:rsid w:val="00CE0AF2"/>
    <w:rsid w:val="00CE218A"/>
    <w:rsid w:val="00CE3584"/>
    <w:rsid w:val="00CE3C04"/>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8ED"/>
    <w:rsid w:val="00D22C17"/>
    <w:rsid w:val="00D23DB0"/>
    <w:rsid w:val="00D261B0"/>
    <w:rsid w:val="00D26223"/>
    <w:rsid w:val="00D26A28"/>
    <w:rsid w:val="00D279BC"/>
    <w:rsid w:val="00D27FCE"/>
    <w:rsid w:val="00D31067"/>
    <w:rsid w:val="00D32A77"/>
    <w:rsid w:val="00D32FED"/>
    <w:rsid w:val="00D33F74"/>
    <w:rsid w:val="00D37E3B"/>
    <w:rsid w:val="00D411A9"/>
    <w:rsid w:val="00D412FC"/>
    <w:rsid w:val="00D41EC6"/>
    <w:rsid w:val="00D4449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66A86"/>
    <w:rsid w:val="00D7013F"/>
    <w:rsid w:val="00D744D6"/>
    <w:rsid w:val="00D7558A"/>
    <w:rsid w:val="00D7560C"/>
    <w:rsid w:val="00D81C6D"/>
    <w:rsid w:val="00D823E8"/>
    <w:rsid w:val="00D82D20"/>
    <w:rsid w:val="00D82DE8"/>
    <w:rsid w:val="00D83741"/>
    <w:rsid w:val="00D83952"/>
    <w:rsid w:val="00D83EEB"/>
    <w:rsid w:val="00D86B69"/>
    <w:rsid w:val="00D879D1"/>
    <w:rsid w:val="00D87CE2"/>
    <w:rsid w:val="00D90815"/>
    <w:rsid w:val="00D92196"/>
    <w:rsid w:val="00D92A62"/>
    <w:rsid w:val="00D95522"/>
    <w:rsid w:val="00D9662E"/>
    <w:rsid w:val="00D975AF"/>
    <w:rsid w:val="00DA0343"/>
    <w:rsid w:val="00DA1080"/>
    <w:rsid w:val="00DA17BA"/>
    <w:rsid w:val="00DA2362"/>
    <w:rsid w:val="00DA320B"/>
    <w:rsid w:val="00DA44FD"/>
    <w:rsid w:val="00DA47F2"/>
    <w:rsid w:val="00DA4F18"/>
    <w:rsid w:val="00DA53A4"/>
    <w:rsid w:val="00DA5ECC"/>
    <w:rsid w:val="00DB0247"/>
    <w:rsid w:val="00DB137B"/>
    <w:rsid w:val="00DB37C7"/>
    <w:rsid w:val="00DB5B1F"/>
    <w:rsid w:val="00DC042A"/>
    <w:rsid w:val="00DC098B"/>
    <w:rsid w:val="00DC3BD3"/>
    <w:rsid w:val="00DC554C"/>
    <w:rsid w:val="00DC60BE"/>
    <w:rsid w:val="00DD0867"/>
    <w:rsid w:val="00DD0EC4"/>
    <w:rsid w:val="00DD1D57"/>
    <w:rsid w:val="00DD3AFD"/>
    <w:rsid w:val="00DD4300"/>
    <w:rsid w:val="00DD4E93"/>
    <w:rsid w:val="00DD5C0B"/>
    <w:rsid w:val="00DD6A0B"/>
    <w:rsid w:val="00DD6F7D"/>
    <w:rsid w:val="00DE08B0"/>
    <w:rsid w:val="00DE1CF8"/>
    <w:rsid w:val="00DE2BC8"/>
    <w:rsid w:val="00DE39DB"/>
    <w:rsid w:val="00DE4703"/>
    <w:rsid w:val="00DE508D"/>
    <w:rsid w:val="00DE779F"/>
    <w:rsid w:val="00DF091B"/>
    <w:rsid w:val="00DF21F5"/>
    <w:rsid w:val="00DF389A"/>
    <w:rsid w:val="00DF3CFC"/>
    <w:rsid w:val="00DF4336"/>
    <w:rsid w:val="00DF4354"/>
    <w:rsid w:val="00E006F2"/>
    <w:rsid w:val="00E0332E"/>
    <w:rsid w:val="00E033B7"/>
    <w:rsid w:val="00E045AC"/>
    <w:rsid w:val="00E04C06"/>
    <w:rsid w:val="00E056F7"/>
    <w:rsid w:val="00E11548"/>
    <w:rsid w:val="00E12425"/>
    <w:rsid w:val="00E13FCA"/>
    <w:rsid w:val="00E15468"/>
    <w:rsid w:val="00E2193E"/>
    <w:rsid w:val="00E23A0F"/>
    <w:rsid w:val="00E244EC"/>
    <w:rsid w:val="00E25777"/>
    <w:rsid w:val="00E2643E"/>
    <w:rsid w:val="00E26D24"/>
    <w:rsid w:val="00E30A70"/>
    <w:rsid w:val="00E31884"/>
    <w:rsid w:val="00E31DC5"/>
    <w:rsid w:val="00E32AD4"/>
    <w:rsid w:val="00E335D7"/>
    <w:rsid w:val="00E33697"/>
    <w:rsid w:val="00E34FEF"/>
    <w:rsid w:val="00E35634"/>
    <w:rsid w:val="00E420CA"/>
    <w:rsid w:val="00E42A9A"/>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8641A"/>
    <w:rsid w:val="00E90C60"/>
    <w:rsid w:val="00E91CA6"/>
    <w:rsid w:val="00E91E3B"/>
    <w:rsid w:val="00E9490A"/>
    <w:rsid w:val="00E95BCD"/>
    <w:rsid w:val="00E96C1A"/>
    <w:rsid w:val="00E977BE"/>
    <w:rsid w:val="00EA0346"/>
    <w:rsid w:val="00EA05C3"/>
    <w:rsid w:val="00EA407B"/>
    <w:rsid w:val="00EA770E"/>
    <w:rsid w:val="00EB0A90"/>
    <w:rsid w:val="00EB0D08"/>
    <w:rsid w:val="00EB2A17"/>
    <w:rsid w:val="00EB2A92"/>
    <w:rsid w:val="00EB51F4"/>
    <w:rsid w:val="00EB6519"/>
    <w:rsid w:val="00EB6F25"/>
    <w:rsid w:val="00EB71C2"/>
    <w:rsid w:val="00EC1D48"/>
    <w:rsid w:val="00EC305D"/>
    <w:rsid w:val="00EC3350"/>
    <w:rsid w:val="00EC52F9"/>
    <w:rsid w:val="00EC5B2B"/>
    <w:rsid w:val="00EC7B8B"/>
    <w:rsid w:val="00ED3C37"/>
    <w:rsid w:val="00ED4C05"/>
    <w:rsid w:val="00ED58A5"/>
    <w:rsid w:val="00EE4357"/>
    <w:rsid w:val="00EE4390"/>
    <w:rsid w:val="00EE5323"/>
    <w:rsid w:val="00EE5331"/>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59B8"/>
    <w:rsid w:val="00F0754E"/>
    <w:rsid w:val="00F07A01"/>
    <w:rsid w:val="00F1056B"/>
    <w:rsid w:val="00F11F23"/>
    <w:rsid w:val="00F13F6D"/>
    <w:rsid w:val="00F14D09"/>
    <w:rsid w:val="00F14EE7"/>
    <w:rsid w:val="00F164D6"/>
    <w:rsid w:val="00F17541"/>
    <w:rsid w:val="00F200AE"/>
    <w:rsid w:val="00F21C2E"/>
    <w:rsid w:val="00F23949"/>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76E9A"/>
    <w:rsid w:val="00F8168F"/>
    <w:rsid w:val="00F8224E"/>
    <w:rsid w:val="00F8376D"/>
    <w:rsid w:val="00F842C8"/>
    <w:rsid w:val="00F853D9"/>
    <w:rsid w:val="00F901B0"/>
    <w:rsid w:val="00F90D75"/>
    <w:rsid w:val="00F922AC"/>
    <w:rsid w:val="00F923D9"/>
    <w:rsid w:val="00F93F1E"/>
    <w:rsid w:val="00F9572F"/>
    <w:rsid w:val="00F95FF8"/>
    <w:rsid w:val="00F960E9"/>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281C"/>
    <w:rsid w:val="00FE360E"/>
    <w:rsid w:val="00FE4478"/>
    <w:rsid w:val="00FE4B5A"/>
    <w:rsid w:val="00FE7474"/>
    <w:rsid w:val="00FE75D6"/>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1930">
      <w:bodyDiv w:val="1"/>
      <w:marLeft w:val="0"/>
      <w:marRight w:val="0"/>
      <w:marTop w:val="0"/>
      <w:marBottom w:val="0"/>
      <w:divBdr>
        <w:top w:val="none" w:sz="0" w:space="0" w:color="auto"/>
        <w:left w:val="none" w:sz="0" w:space="0" w:color="auto"/>
        <w:bottom w:val="none" w:sz="0" w:space="0" w:color="auto"/>
        <w:right w:val="none" w:sz="0" w:space="0" w:color="auto"/>
      </w:divBdr>
      <w:divsChild>
        <w:div w:id="1839222845">
          <w:marLeft w:val="0"/>
          <w:marRight w:val="0"/>
          <w:marTop w:val="0"/>
          <w:marBottom w:val="0"/>
          <w:divBdr>
            <w:top w:val="none" w:sz="0" w:space="0" w:color="auto"/>
            <w:left w:val="none" w:sz="0" w:space="0" w:color="auto"/>
            <w:bottom w:val="none" w:sz="0" w:space="0" w:color="auto"/>
            <w:right w:val="none" w:sz="0" w:space="0" w:color="auto"/>
          </w:divBdr>
          <w:divsChild>
            <w:div w:id="1668551991">
              <w:marLeft w:val="0"/>
              <w:marRight w:val="0"/>
              <w:marTop w:val="0"/>
              <w:marBottom w:val="0"/>
              <w:divBdr>
                <w:top w:val="none" w:sz="0" w:space="0" w:color="auto"/>
                <w:left w:val="none" w:sz="0" w:space="0" w:color="auto"/>
                <w:bottom w:val="none" w:sz="0" w:space="0" w:color="auto"/>
                <w:right w:val="none" w:sz="0" w:space="0" w:color="auto"/>
              </w:divBdr>
              <w:divsChild>
                <w:div w:id="837891048">
                  <w:marLeft w:val="0"/>
                  <w:marRight w:val="0"/>
                  <w:marTop w:val="0"/>
                  <w:marBottom w:val="0"/>
                  <w:divBdr>
                    <w:top w:val="none" w:sz="0" w:space="0" w:color="auto"/>
                    <w:left w:val="none" w:sz="0" w:space="0" w:color="auto"/>
                    <w:bottom w:val="none" w:sz="0" w:space="0" w:color="auto"/>
                    <w:right w:val="none" w:sz="0" w:space="0" w:color="auto"/>
                  </w:divBdr>
                  <w:divsChild>
                    <w:div w:id="1667250305">
                      <w:marLeft w:val="0"/>
                      <w:marRight w:val="0"/>
                      <w:marTop w:val="0"/>
                      <w:marBottom w:val="0"/>
                      <w:divBdr>
                        <w:top w:val="none" w:sz="0" w:space="0" w:color="auto"/>
                        <w:left w:val="none" w:sz="0" w:space="0" w:color="auto"/>
                        <w:bottom w:val="none" w:sz="0" w:space="0" w:color="auto"/>
                        <w:right w:val="none" w:sz="0" w:space="0" w:color="auto"/>
                      </w:divBdr>
                      <w:divsChild>
                        <w:div w:id="234321955">
                          <w:marLeft w:val="0"/>
                          <w:marRight w:val="0"/>
                          <w:marTop w:val="0"/>
                          <w:marBottom w:val="0"/>
                          <w:divBdr>
                            <w:top w:val="none" w:sz="0" w:space="0" w:color="auto"/>
                            <w:left w:val="none" w:sz="0" w:space="0" w:color="auto"/>
                            <w:bottom w:val="none" w:sz="0" w:space="0" w:color="auto"/>
                            <w:right w:val="none" w:sz="0" w:space="0" w:color="auto"/>
                          </w:divBdr>
                          <w:divsChild>
                            <w:div w:id="525141036">
                              <w:marLeft w:val="0"/>
                              <w:marRight w:val="0"/>
                              <w:marTop w:val="0"/>
                              <w:marBottom w:val="0"/>
                              <w:divBdr>
                                <w:top w:val="none" w:sz="0" w:space="0" w:color="auto"/>
                                <w:left w:val="none" w:sz="0" w:space="0" w:color="auto"/>
                                <w:bottom w:val="none" w:sz="0" w:space="0" w:color="auto"/>
                                <w:right w:val="none" w:sz="0" w:space="0" w:color="auto"/>
                              </w:divBdr>
                              <w:divsChild>
                                <w:div w:id="239868648">
                                  <w:marLeft w:val="0"/>
                                  <w:marRight w:val="0"/>
                                  <w:marTop w:val="0"/>
                                  <w:marBottom w:val="0"/>
                                  <w:divBdr>
                                    <w:top w:val="none" w:sz="0" w:space="0" w:color="auto"/>
                                    <w:left w:val="none" w:sz="0" w:space="0" w:color="auto"/>
                                    <w:bottom w:val="none" w:sz="0" w:space="0" w:color="auto"/>
                                    <w:right w:val="none" w:sz="0" w:space="0" w:color="auto"/>
                                  </w:divBdr>
                                  <w:divsChild>
                                    <w:div w:id="1454441459">
                                      <w:marLeft w:val="0"/>
                                      <w:marRight w:val="0"/>
                                      <w:marTop w:val="0"/>
                                      <w:marBottom w:val="0"/>
                                      <w:divBdr>
                                        <w:top w:val="none" w:sz="0" w:space="0" w:color="auto"/>
                                        <w:left w:val="none" w:sz="0" w:space="0" w:color="auto"/>
                                        <w:bottom w:val="none" w:sz="0" w:space="0" w:color="auto"/>
                                        <w:right w:val="none" w:sz="0" w:space="0" w:color="auto"/>
                                      </w:divBdr>
                                      <w:divsChild>
                                        <w:div w:id="153271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960377645">
      <w:bodyDiv w:val="1"/>
      <w:marLeft w:val="0"/>
      <w:marRight w:val="0"/>
      <w:marTop w:val="0"/>
      <w:marBottom w:val="0"/>
      <w:divBdr>
        <w:top w:val="none" w:sz="0" w:space="0" w:color="auto"/>
        <w:left w:val="none" w:sz="0" w:space="0" w:color="auto"/>
        <w:bottom w:val="none" w:sz="0" w:space="0" w:color="auto"/>
        <w:right w:val="none" w:sz="0" w:space="0" w:color="auto"/>
      </w:divBdr>
      <w:divsChild>
        <w:div w:id="1414473773">
          <w:marLeft w:val="0"/>
          <w:marRight w:val="0"/>
          <w:marTop w:val="0"/>
          <w:marBottom w:val="0"/>
          <w:divBdr>
            <w:top w:val="none" w:sz="0" w:space="0" w:color="auto"/>
            <w:left w:val="none" w:sz="0" w:space="0" w:color="auto"/>
            <w:bottom w:val="none" w:sz="0" w:space="0" w:color="auto"/>
            <w:right w:val="none" w:sz="0" w:space="0" w:color="auto"/>
          </w:divBdr>
          <w:divsChild>
            <w:div w:id="2127461783">
              <w:marLeft w:val="0"/>
              <w:marRight w:val="0"/>
              <w:marTop w:val="0"/>
              <w:marBottom w:val="0"/>
              <w:divBdr>
                <w:top w:val="none" w:sz="0" w:space="0" w:color="auto"/>
                <w:left w:val="none" w:sz="0" w:space="0" w:color="auto"/>
                <w:bottom w:val="none" w:sz="0" w:space="0" w:color="auto"/>
                <w:right w:val="none" w:sz="0" w:space="0" w:color="auto"/>
              </w:divBdr>
              <w:divsChild>
                <w:div w:id="570584365">
                  <w:marLeft w:val="0"/>
                  <w:marRight w:val="0"/>
                  <w:marTop w:val="0"/>
                  <w:marBottom w:val="0"/>
                  <w:divBdr>
                    <w:top w:val="none" w:sz="0" w:space="0" w:color="auto"/>
                    <w:left w:val="none" w:sz="0" w:space="0" w:color="auto"/>
                    <w:bottom w:val="none" w:sz="0" w:space="0" w:color="auto"/>
                    <w:right w:val="none" w:sz="0" w:space="0" w:color="auto"/>
                  </w:divBdr>
                  <w:divsChild>
                    <w:div w:id="712467508">
                      <w:marLeft w:val="0"/>
                      <w:marRight w:val="0"/>
                      <w:marTop w:val="0"/>
                      <w:marBottom w:val="0"/>
                      <w:divBdr>
                        <w:top w:val="none" w:sz="0" w:space="0" w:color="auto"/>
                        <w:left w:val="none" w:sz="0" w:space="0" w:color="auto"/>
                        <w:bottom w:val="none" w:sz="0" w:space="0" w:color="auto"/>
                        <w:right w:val="none" w:sz="0" w:space="0" w:color="auto"/>
                      </w:divBdr>
                      <w:divsChild>
                        <w:div w:id="1350445008">
                          <w:marLeft w:val="0"/>
                          <w:marRight w:val="0"/>
                          <w:marTop w:val="0"/>
                          <w:marBottom w:val="0"/>
                          <w:divBdr>
                            <w:top w:val="none" w:sz="0" w:space="0" w:color="auto"/>
                            <w:left w:val="none" w:sz="0" w:space="0" w:color="auto"/>
                            <w:bottom w:val="none" w:sz="0" w:space="0" w:color="auto"/>
                            <w:right w:val="none" w:sz="0" w:space="0" w:color="auto"/>
                          </w:divBdr>
                          <w:divsChild>
                            <w:div w:id="1061564948">
                              <w:marLeft w:val="0"/>
                              <w:marRight w:val="0"/>
                              <w:marTop w:val="0"/>
                              <w:marBottom w:val="0"/>
                              <w:divBdr>
                                <w:top w:val="none" w:sz="0" w:space="0" w:color="auto"/>
                                <w:left w:val="none" w:sz="0" w:space="0" w:color="auto"/>
                                <w:bottom w:val="none" w:sz="0" w:space="0" w:color="auto"/>
                                <w:right w:val="none" w:sz="0" w:space="0" w:color="auto"/>
                              </w:divBdr>
                              <w:divsChild>
                                <w:div w:id="498732869">
                                  <w:marLeft w:val="0"/>
                                  <w:marRight w:val="0"/>
                                  <w:marTop w:val="0"/>
                                  <w:marBottom w:val="0"/>
                                  <w:divBdr>
                                    <w:top w:val="none" w:sz="0" w:space="0" w:color="auto"/>
                                    <w:left w:val="none" w:sz="0" w:space="0" w:color="auto"/>
                                    <w:bottom w:val="none" w:sz="0" w:space="0" w:color="auto"/>
                                    <w:right w:val="none" w:sz="0" w:space="0" w:color="auto"/>
                                  </w:divBdr>
                                  <w:divsChild>
                                    <w:div w:id="1083142095">
                                      <w:marLeft w:val="0"/>
                                      <w:marRight w:val="0"/>
                                      <w:marTop w:val="0"/>
                                      <w:marBottom w:val="0"/>
                                      <w:divBdr>
                                        <w:top w:val="none" w:sz="0" w:space="0" w:color="auto"/>
                                        <w:left w:val="none" w:sz="0" w:space="0" w:color="auto"/>
                                        <w:bottom w:val="none" w:sz="0" w:space="0" w:color="auto"/>
                                        <w:right w:val="none" w:sz="0" w:space="0" w:color="auto"/>
                                      </w:divBdr>
                                      <w:divsChild>
                                        <w:div w:id="58375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20</Pages>
  <Words>7745</Words>
  <Characters>44149</Characters>
  <Application>Microsoft Office Word</Application>
  <DocSecurity>0</DocSecurity>
  <Lines>367</Lines>
  <Paragraphs>103</Paragraphs>
  <ScaleCrop>false</ScaleCrop>
  <Company>Power Grid Corporation of India Ltd</Company>
  <LinksUpToDate>false</LinksUpToDate>
  <CharactersWithSpaces>51791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1289</cp:revision>
  <cp:lastPrinted>2025-08-20T10:53:00Z</cp:lastPrinted>
  <dcterms:created xsi:type="dcterms:W3CDTF">2025-01-15T16:11:00Z</dcterms:created>
  <dcterms:modified xsi:type="dcterms:W3CDTF">2025-12-08T04:58:00Z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2025-08-11T12:12:41Z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9140e2ae-a26e-4bf1-b2c4-fe8b7b39d67c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